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5B31" w14:textId="18E62174" w:rsidR="00E93D1A" w:rsidRDefault="00E93D1A" w:rsidP="0077721A">
      <w:pPr>
        <w:ind w:left="0"/>
      </w:pPr>
    </w:p>
    <w:p w14:paraId="435F2032" w14:textId="77777777" w:rsidR="002E448A" w:rsidRDefault="002E448A" w:rsidP="002E448A">
      <w:pPr>
        <w:pStyle w:val="Heading1"/>
      </w:pPr>
    </w:p>
    <w:p w14:paraId="3362FD40" w14:textId="77777777" w:rsidR="002E448A" w:rsidRDefault="002E448A" w:rsidP="002E448A">
      <w:pPr>
        <w:pStyle w:val="Heading1"/>
      </w:pPr>
    </w:p>
    <w:p w14:paraId="779A46FB" w14:textId="48D98FB4" w:rsidR="0055791C" w:rsidRPr="008F1E77" w:rsidRDefault="00E07376" w:rsidP="00BB6E4E">
      <w:pPr>
        <w:pStyle w:val="Heading1"/>
        <w:jc w:val="right"/>
      </w:pPr>
      <w:bookmarkStart w:id="0" w:name="_Toc19880144"/>
      <w:r>
        <w:t>BRADWELL WITH PATTISWICK</w:t>
      </w:r>
      <w:r w:rsidR="0055791C" w:rsidRPr="008F1E77">
        <w:t xml:space="preserve"> PARISH COUNCIL</w:t>
      </w:r>
      <w:bookmarkEnd w:id="0"/>
    </w:p>
    <w:p w14:paraId="74A1F701" w14:textId="77777777" w:rsidR="0055791C" w:rsidRDefault="0055791C" w:rsidP="00BB6E4E">
      <w:pPr>
        <w:pStyle w:val="Heading1"/>
        <w:jc w:val="right"/>
      </w:pPr>
      <w:r>
        <w:t xml:space="preserve"> </w:t>
      </w:r>
    </w:p>
    <w:p w14:paraId="048DC9E4" w14:textId="77777777" w:rsidR="0055791C" w:rsidRDefault="0055791C" w:rsidP="00BB6E4E">
      <w:pPr>
        <w:pStyle w:val="Heading1"/>
        <w:jc w:val="right"/>
      </w:pPr>
    </w:p>
    <w:p w14:paraId="4E86F24A" w14:textId="77777777" w:rsidR="0055791C" w:rsidRDefault="0055791C" w:rsidP="00BB6E4E">
      <w:pPr>
        <w:pStyle w:val="Heading1"/>
        <w:jc w:val="right"/>
      </w:pPr>
    </w:p>
    <w:p w14:paraId="2A09DF25" w14:textId="77777777" w:rsidR="0055791C" w:rsidRDefault="0055791C" w:rsidP="00BB6E4E">
      <w:pPr>
        <w:pStyle w:val="Heading1"/>
        <w:jc w:val="right"/>
      </w:pPr>
      <w:bookmarkStart w:id="1" w:name="_Toc19880145"/>
      <w:r>
        <w:t>Communications and Media Policy</w:t>
      </w:r>
      <w:bookmarkEnd w:id="1"/>
    </w:p>
    <w:p w14:paraId="57C2553F" w14:textId="77777777" w:rsidR="001468DD" w:rsidRPr="00BB6E4E" w:rsidRDefault="001468DD" w:rsidP="00BB6E4E">
      <w:pPr>
        <w:pStyle w:val="Heading1"/>
        <w:jc w:val="right"/>
        <w:rPr>
          <w:sz w:val="24"/>
          <w:szCs w:val="24"/>
        </w:rPr>
      </w:pPr>
      <w:bookmarkStart w:id="2" w:name="_Toc19880146"/>
      <w:r w:rsidRPr="00BB6E4E">
        <w:rPr>
          <w:sz w:val="24"/>
          <w:szCs w:val="24"/>
        </w:rPr>
        <w:t>(including social media)</w:t>
      </w:r>
      <w:bookmarkEnd w:id="2"/>
    </w:p>
    <w:p w14:paraId="554D44AD" w14:textId="4F9E12D7" w:rsidR="0055791C" w:rsidRDefault="0055791C" w:rsidP="002E448A"/>
    <w:p w14:paraId="1050852E" w14:textId="77777777" w:rsidR="0055791C" w:rsidRDefault="0055791C" w:rsidP="002E448A"/>
    <w:p w14:paraId="7C11F180" w14:textId="77777777" w:rsidR="0055791C" w:rsidRDefault="0055791C" w:rsidP="002E448A"/>
    <w:p w14:paraId="576AB9C1" w14:textId="77777777" w:rsidR="0055791C" w:rsidRDefault="0055791C" w:rsidP="002E448A"/>
    <w:p w14:paraId="3464FD80" w14:textId="77777777" w:rsidR="0055791C" w:rsidRDefault="0055791C" w:rsidP="002E448A"/>
    <w:p w14:paraId="215DEFEB" w14:textId="77777777" w:rsidR="0055791C" w:rsidRDefault="0055791C" w:rsidP="002E448A"/>
    <w:p w14:paraId="2BC9CABC" w14:textId="77777777" w:rsidR="0055791C" w:rsidRDefault="0055791C" w:rsidP="002E448A"/>
    <w:p w14:paraId="77736942" w14:textId="77777777" w:rsidR="00C5523C" w:rsidRDefault="00C5523C" w:rsidP="002E448A"/>
    <w:p w14:paraId="2199F673" w14:textId="77777777" w:rsidR="00C5523C" w:rsidRDefault="00C5523C" w:rsidP="002E448A"/>
    <w:p w14:paraId="2A905BCA" w14:textId="77777777" w:rsidR="00C5523C" w:rsidRDefault="00C5523C" w:rsidP="002E448A"/>
    <w:p w14:paraId="7F1E2F31" w14:textId="77777777" w:rsidR="0055791C" w:rsidRDefault="0055791C" w:rsidP="002E448A"/>
    <w:p w14:paraId="440570B3" w14:textId="77777777" w:rsidR="00C5523C" w:rsidRDefault="00C5523C" w:rsidP="002E448A"/>
    <w:p w14:paraId="1FC14D49" w14:textId="77777777" w:rsidR="00C5523C" w:rsidRDefault="00C5523C" w:rsidP="002E448A"/>
    <w:p w14:paraId="55BE9D38" w14:textId="77777777" w:rsidR="00C5523C" w:rsidRDefault="00C5523C" w:rsidP="002E448A"/>
    <w:p w14:paraId="0CA253ED" w14:textId="77777777" w:rsidR="00C5523C" w:rsidRDefault="00C5523C" w:rsidP="002E448A"/>
    <w:p w14:paraId="4A7A51C3" w14:textId="77777777" w:rsidR="00C5523C" w:rsidRDefault="00C5523C" w:rsidP="002E448A"/>
    <w:p w14:paraId="519F7530" w14:textId="77777777" w:rsidR="00C5523C" w:rsidRDefault="00C5523C" w:rsidP="002E448A"/>
    <w:p w14:paraId="6D5F99FC" w14:textId="77777777" w:rsidR="00C5523C" w:rsidRDefault="00C5523C" w:rsidP="002E448A"/>
    <w:p w14:paraId="07A359CD" w14:textId="77777777" w:rsidR="00C5523C" w:rsidRDefault="00C5523C" w:rsidP="002E448A"/>
    <w:p w14:paraId="20B8CDB0" w14:textId="77777777" w:rsidR="0055791C" w:rsidRDefault="0055791C" w:rsidP="002E448A"/>
    <w:p w14:paraId="6CB7A5F6" w14:textId="7E45A8AE" w:rsidR="0055791C" w:rsidRDefault="0055791C" w:rsidP="002E448A"/>
    <w:tbl>
      <w:tblPr>
        <w:tblStyle w:val="TableGrid"/>
        <w:tblW w:w="0" w:type="auto"/>
        <w:jc w:val="right"/>
        <w:tblLook w:val="04A0" w:firstRow="1" w:lastRow="0" w:firstColumn="1" w:lastColumn="0" w:noHBand="0" w:noVBand="1"/>
      </w:tblPr>
      <w:tblGrid>
        <w:gridCol w:w="1980"/>
        <w:gridCol w:w="3260"/>
      </w:tblGrid>
      <w:tr w:rsidR="0055791C" w14:paraId="2CBC5E4A" w14:textId="77777777" w:rsidTr="00C5523C">
        <w:trPr>
          <w:jc w:val="right"/>
        </w:trPr>
        <w:tc>
          <w:tcPr>
            <w:tcW w:w="1980" w:type="dxa"/>
          </w:tcPr>
          <w:p w14:paraId="3071E21B" w14:textId="77777777" w:rsidR="0055791C" w:rsidRDefault="0055791C" w:rsidP="00176591">
            <w:pPr>
              <w:ind w:left="28"/>
            </w:pPr>
            <w:r>
              <w:t>Issue date</w:t>
            </w:r>
          </w:p>
        </w:tc>
        <w:tc>
          <w:tcPr>
            <w:tcW w:w="3260" w:type="dxa"/>
          </w:tcPr>
          <w:p w14:paraId="1BFBFA41" w14:textId="13534630" w:rsidR="0055791C" w:rsidRDefault="00176591" w:rsidP="00C5523C">
            <w:pPr>
              <w:ind w:left="313"/>
            </w:pPr>
            <w:r>
              <w:t>March</w:t>
            </w:r>
            <w:r w:rsidR="00B678FD">
              <w:t xml:space="preserve"> 202</w:t>
            </w:r>
            <w:r w:rsidR="0077721A">
              <w:t>5</w:t>
            </w:r>
          </w:p>
        </w:tc>
      </w:tr>
      <w:tr w:rsidR="0055791C" w14:paraId="576F3CA7" w14:textId="77777777" w:rsidTr="00C5523C">
        <w:trPr>
          <w:jc w:val="right"/>
        </w:trPr>
        <w:tc>
          <w:tcPr>
            <w:tcW w:w="1980" w:type="dxa"/>
          </w:tcPr>
          <w:p w14:paraId="517A0C15" w14:textId="77777777" w:rsidR="0055791C" w:rsidRDefault="0055791C" w:rsidP="00176591">
            <w:pPr>
              <w:ind w:left="28"/>
            </w:pPr>
            <w:r>
              <w:t>Author</w:t>
            </w:r>
          </w:p>
        </w:tc>
        <w:tc>
          <w:tcPr>
            <w:tcW w:w="3260" w:type="dxa"/>
          </w:tcPr>
          <w:p w14:paraId="522E5B3E" w14:textId="77777777" w:rsidR="0055791C" w:rsidRDefault="0055791C" w:rsidP="00C5523C">
            <w:pPr>
              <w:ind w:left="313"/>
            </w:pPr>
            <w:r>
              <w:t>Parish Clerk &amp; Responsible Finance Officer</w:t>
            </w:r>
          </w:p>
        </w:tc>
      </w:tr>
      <w:tr w:rsidR="0055791C" w14:paraId="3617BD8F" w14:textId="77777777" w:rsidTr="00C5523C">
        <w:trPr>
          <w:jc w:val="right"/>
        </w:trPr>
        <w:tc>
          <w:tcPr>
            <w:tcW w:w="1980" w:type="dxa"/>
          </w:tcPr>
          <w:p w14:paraId="6176B86B" w14:textId="77777777" w:rsidR="0055791C" w:rsidRDefault="0055791C" w:rsidP="00176591">
            <w:pPr>
              <w:ind w:left="28"/>
            </w:pPr>
            <w:r>
              <w:t>Reviewed by</w:t>
            </w:r>
          </w:p>
        </w:tc>
        <w:tc>
          <w:tcPr>
            <w:tcW w:w="3260" w:type="dxa"/>
          </w:tcPr>
          <w:p w14:paraId="228DD456" w14:textId="77777777" w:rsidR="0055791C" w:rsidRDefault="0055791C" w:rsidP="00C5523C">
            <w:pPr>
              <w:ind w:left="313"/>
            </w:pPr>
            <w:r>
              <w:t xml:space="preserve">Parish Councillors </w:t>
            </w:r>
          </w:p>
        </w:tc>
      </w:tr>
      <w:tr w:rsidR="0055791C" w14:paraId="78C8AF7A" w14:textId="77777777" w:rsidTr="00C5523C">
        <w:trPr>
          <w:jc w:val="right"/>
        </w:trPr>
        <w:tc>
          <w:tcPr>
            <w:tcW w:w="1980" w:type="dxa"/>
          </w:tcPr>
          <w:p w14:paraId="47CFFA61" w14:textId="77777777" w:rsidR="0055791C" w:rsidRDefault="0055791C" w:rsidP="00176591">
            <w:pPr>
              <w:ind w:left="28"/>
            </w:pPr>
            <w:r>
              <w:t xml:space="preserve">Approved   </w:t>
            </w:r>
          </w:p>
        </w:tc>
        <w:tc>
          <w:tcPr>
            <w:tcW w:w="3260" w:type="dxa"/>
          </w:tcPr>
          <w:p w14:paraId="10C53681" w14:textId="0A2B9D07" w:rsidR="0055791C" w:rsidRDefault="0055791C" w:rsidP="00C5523C">
            <w:pPr>
              <w:ind w:left="313"/>
            </w:pPr>
          </w:p>
        </w:tc>
      </w:tr>
      <w:tr w:rsidR="00E07376" w14:paraId="366894EC" w14:textId="77777777" w:rsidTr="00C5523C">
        <w:trPr>
          <w:jc w:val="right"/>
        </w:trPr>
        <w:tc>
          <w:tcPr>
            <w:tcW w:w="1980" w:type="dxa"/>
          </w:tcPr>
          <w:p w14:paraId="23540E06" w14:textId="48EC7D53" w:rsidR="00E07376" w:rsidRDefault="00E07376" w:rsidP="00176591">
            <w:pPr>
              <w:ind w:left="28"/>
            </w:pPr>
            <w:r>
              <w:t>Minute</w:t>
            </w:r>
          </w:p>
        </w:tc>
        <w:tc>
          <w:tcPr>
            <w:tcW w:w="3260" w:type="dxa"/>
          </w:tcPr>
          <w:p w14:paraId="6AAAD2DF" w14:textId="77777777" w:rsidR="00E07376" w:rsidRDefault="00E07376" w:rsidP="00C5523C">
            <w:pPr>
              <w:ind w:left="313"/>
            </w:pPr>
          </w:p>
        </w:tc>
      </w:tr>
      <w:tr w:rsidR="00176591" w14:paraId="14278679" w14:textId="77777777" w:rsidTr="00C5523C">
        <w:trPr>
          <w:jc w:val="right"/>
        </w:trPr>
        <w:tc>
          <w:tcPr>
            <w:tcW w:w="1980" w:type="dxa"/>
          </w:tcPr>
          <w:p w14:paraId="6414D310" w14:textId="50F2B095" w:rsidR="00176591" w:rsidRDefault="00176591" w:rsidP="00176591">
            <w:pPr>
              <w:ind w:left="28"/>
            </w:pPr>
            <w:r>
              <w:t>Next Review date</w:t>
            </w:r>
          </w:p>
        </w:tc>
        <w:tc>
          <w:tcPr>
            <w:tcW w:w="3260" w:type="dxa"/>
          </w:tcPr>
          <w:p w14:paraId="0DF1E694" w14:textId="66AD3F58" w:rsidR="00176591" w:rsidRDefault="00E07376" w:rsidP="00C5523C">
            <w:pPr>
              <w:ind w:left="313"/>
            </w:pPr>
            <w:r>
              <w:t>March 202</w:t>
            </w:r>
            <w:r w:rsidR="0077721A">
              <w:t>6</w:t>
            </w:r>
          </w:p>
        </w:tc>
      </w:tr>
    </w:tbl>
    <w:p w14:paraId="4600D980" w14:textId="77777777" w:rsidR="0055791C" w:rsidRDefault="0055791C" w:rsidP="002E448A"/>
    <w:p w14:paraId="29A4D8D8" w14:textId="77777777" w:rsidR="00B97F00" w:rsidRDefault="0055791C" w:rsidP="002E448A">
      <w:pPr>
        <w:rPr>
          <w:color w:val="1F4E79" w:themeColor="accent1" w:themeShade="80"/>
          <w:sz w:val="24"/>
          <w:szCs w:val="24"/>
        </w:rPr>
      </w:pPr>
      <w:r>
        <w:br w:type="page"/>
      </w:r>
    </w:p>
    <w:p w14:paraId="341FAC0A" w14:textId="77777777" w:rsidR="00B97F00" w:rsidRPr="00E07376" w:rsidRDefault="00B97F00" w:rsidP="002E448A">
      <w:pPr>
        <w:pStyle w:val="TOCHeading"/>
      </w:pPr>
      <w:r w:rsidRPr="00E07376">
        <w:lastRenderedPageBreak/>
        <w:t>Contents</w:t>
      </w:r>
    </w:p>
    <w:p w14:paraId="3E17BFBE" w14:textId="77777777" w:rsidR="001106CC" w:rsidRDefault="001106CC" w:rsidP="002E448A">
      <w:pPr>
        <w:rPr>
          <w:lang w:val="en-US"/>
        </w:rPr>
      </w:pPr>
    </w:p>
    <w:p w14:paraId="3023BA22" w14:textId="77777777" w:rsidR="001106CC" w:rsidRPr="001106CC" w:rsidRDefault="001106CC" w:rsidP="002E448A">
      <w:pPr>
        <w:rPr>
          <w:lang w:val="en-US"/>
        </w:rPr>
      </w:pPr>
    </w:p>
    <w:p w14:paraId="65A88995" w14:textId="77777777" w:rsidR="00A270F8" w:rsidRDefault="00A270F8" w:rsidP="002E448A">
      <w:pPr>
        <w:pStyle w:val="ListParagraph"/>
      </w:pPr>
    </w:p>
    <w:sdt>
      <w:sdtPr>
        <w:rPr>
          <w:rFonts w:eastAsiaTheme="minorHAnsi" w:cs="Arial"/>
          <w:color w:val="auto"/>
          <w:sz w:val="20"/>
          <w:szCs w:val="20"/>
          <w:lang w:val="en-GB"/>
        </w:rPr>
        <w:id w:val="-1899195833"/>
        <w:docPartObj>
          <w:docPartGallery w:val="Table of Contents"/>
          <w:docPartUnique/>
        </w:docPartObj>
      </w:sdtPr>
      <w:sdtEndPr>
        <w:rPr>
          <w:noProof/>
          <w:color w:val="002060"/>
        </w:rPr>
      </w:sdtEndPr>
      <w:sdtContent>
        <w:p w14:paraId="0DB3142A" w14:textId="77777777" w:rsidR="000A5521" w:rsidRPr="00EA1C36" w:rsidRDefault="000A5521" w:rsidP="002E448A">
          <w:pPr>
            <w:pStyle w:val="TOCHeading"/>
            <w:rPr>
              <w:rFonts w:cs="Arial"/>
              <w:sz w:val="24"/>
              <w:szCs w:val="24"/>
            </w:rPr>
          </w:pPr>
        </w:p>
        <w:p w14:paraId="2A194C7A" w14:textId="77777777" w:rsidR="00BB6E4E" w:rsidRPr="00E07376" w:rsidRDefault="000A5521" w:rsidP="00BB6E4E">
          <w:pPr>
            <w:pStyle w:val="Heading1"/>
            <w:rPr>
              <w:rFonts w:asciiTheme="minorHAnsi" w:hAnsiTheme="minorHAnsi" w:cstheme="minorBidi"/>
              <w:noProof/>
              <w:sz w:val="22"/>
              <w:lang w:eastAsia="en-GB"/>
            </w:rPr>
          </w:pPr>
          <w:r w:rsidRPr="00E07376">
            <w:rPr>
              <w:rFonts w:asciiTheme="minorHAnsi" w:eastAsiaTheme="minorEastAsia" w:hAnsiTheme="minorHAnsi" w:cs="Times New Roman"/>
              <w:sz w:val="22"/>
              <w:szCs w:val="22"/>
              <w:lang w:val="en-US"/>
            </w:rPr>
            <w:fldChar w:fldCharType="begin"/>
          </w:r>
          <w:r w:rsidRPr="00E07376">
            <w:instrText xml:space="preserve"> TOC \o "1-3" \h \z \u </w:instrText>
          </w:r>
          <w:r w:rsidRPr="00E07376">
            <w:rPr>
              <w:rFonts w:asciiTheme="minorHAnsi" w:eastAsiaTheme="minorEastAsia" w:hAnsiTheme="minorHAnsi" w:cs="Times New Roman"/>
              <w:sz w:val="22"/>
              <w:szCs w:val="22"/>
              <w:lang w:val="en-US"/>
            </w:rPr>
            <w:fldChar w:fldCharType="separate"/>
          </w:r>
        </w:p>
        <w:p w14:paraId="2797A728" w14:textId="77777777" w:rsidR="00BB6E4E" w:rsidRPr="00E07376" w:rsidRDefault="00BB6E4E" w:rsidP="00BB6E4E">
          <w:pPr>
            <w:pStyle w:val="Heading1"/>
            <w:tabs>
              <w:tab w:val="right" w:leader="dot" w:pos="8789"/>
            </w:tabs>
            <w:rPr>
              <w:rFonts w:asciiTheme="minorHAnsi" w:hAnsiTheme="minorHAnsi" w:cstheme="minorBidi"/>
              <w:noProof/>
              <w:sz w:val="22"/>
              <w:lang w:eastAsia="en-GB"/>
            </w:rPr>
          </w:pPr>
          <w:hyperlink w:anchor="_Toc19880147" w:history="1">
            <w:r w:rsidRPr="00E07376">
              <w:rPr>
                <w:rStyle w:val="Hyperlink"/>
                <w:noProof/>
                <w:color w:val="002060"/>
              </w:rPr>
              <w:t>INTRODUCTION</w:t>
            </w:r>
            <w:r w:rsidRPr="00E07376">
              <w:rPr>
                <w:noProof/>
                <w:webHidden/>
              </w:rPr>
              <w:tab/>
            </w:r>
            <w:r w:rsidRPr="00E07376">
              <w:rPr>
                <w:noProof/>
                <w:webHidden/>
              </w:rPr>
              <w:fldChar w:fldCharType="begin"/>
            </w:r>
            <w:r w:rsidRPr="00E07376">
              <w:rPr>
                <w:noProof/>
                <w:webHidden/>
              </w:rPr>
              <w:instrText xml:space="preserve"> PAGEREF _Toc19880147 \h </w:instrText>
            </w:r>
            <w:r w:rsidRPr="00E07376">
              <w:rPr>
                <w:noProof/>
                <w:webHidden/>
              </w:rPr>
            </w:r>
            <w:r w:rsidRPr="00E07376">
              <w:rPr>
                <w:noProof/>
                <w:webHidden/>
              </w:rPr>
              <w:fldChar w:fldCharType="separate"/>
            </w:r>
            <w:r w:rsidR="00036606" w:rsidRPr="00E07376">
              <w:rPr>
                <w:noProof/>
                <w:webHidden/>
              </w:rPr>
              <w:t>3</w:t>
            </w:r>
            <w:r w:rsidRPr="00E07376">
              <w:rPr>
                <w:noProof/>
                <w:webHidden/>
              </w:rPr>
              <w:fldChar w:fldCharType="end"/>
            </w:r>
          </w:hyperlink>
        </w:p>
        <w:p w14:paraId="7FF48444" w14:textId="77777777" w:rsidR="00BB6E4E" w:rsidRPr="00E07376" w:rsidRDefault="00BB6E4E" w:rsidP="00BB6E4E">
          <w:pPr>
            <w:pStyle w:val="Heading1"/>
            <w:tabs>
              <w:tab w:val="right" w:leader="dot" w:pos="8789"/>
            </w:tabs>
            <w:rPr>
              <w:rFonts w:asciiTheme="minorHAnsi" w:hAnsiTheme="minorHAnsi" w:cstheme="minorBidi"/>
              <w:noProof/>
              <w:sz w:val="22"/>
              <w:lang w:eastAsia="en-GB"/>
            </w:rPr>
          </w:pPr>
          <w:hyperlink w:anchor="_Toc19880148" w:history="1">
            <w:r w:rsidRPr="00E07376">
              <w:rPr>
                <w:rStyle w:val="Hyperlink"/>
                <w:noProof/>
                <w:color w:val="002060"/>
              </w:rPr>
              <w:t>LEGAL REQUIREMENTS AND RESTRICTIONS</w:t>
            </w:r>
            <w:r w:rsidRPr="00E07376">
              <w:rPr>
                <w:noProof/>
                <w:webHidden/>
              </w:rPr>
              <w:tab/>
            </w:r>
            <w:r w:rsidRPr="00E07376">
              <w:rPr>
                <w:noProof/>
                <w:webHidden/>
              </w:rPr>
              <w:fldChar w:fldCharType="begin"/>
            </w:r>
            <w:r w:rsidRPr="00E07376">
              <w:rPr>
                <w:noProof/>
                <w:webHidden/>
              </w:rPr>
              <w:instrText xml:space="preserve"> PAGEREF _Toc19880148 \h </w:instrText>
            </w:r>
            <w:r w:rsidRPr="00E07376">
              <w:rPr>
                <w:noProof/>
                <w:webHidden/>
              </w:rPr>
            </w:r>
            <w:r w:rsidRPr="00E07376">
              <w:rPr>
                <w:noProof/>
                <w:webHidden/>
              </w:rPr>
              <w:fldChar w:fldCharType="separate"/>
            </w:r>
            <w:r w:rsidR="00036606" w:rsidRPr="00E07376">
              <w:rPr>
                <w:noProof/>
                <w:webHidden/>
              </w:rPr>
              <w:t>3</w:t>
            </w:r>
            <w:r w:rsidRPr="00E07376">
              <w:rPr>
                <w:noProof/>
                <w:webHidden/>
              </w:rPr>
              <w:fldChar w:fldCharType="end"/>
            </w:r>
          </w:hyperlink>
        </w:p>
        <w:p w14:paraId="628323A1" w14:textId="77777777" w:rsidR="00BB6E4E" w:rsidRPr="00E07376" w:rsidRDefault="00BB6E4E" w:rsidP="00BB6E4E">
          <w:pPr>
            <w:pStyle w:val="Heading1"/>
            <w:tabs>
              <w:tab w:val="right" w:leader="dot" w:pos="8789"/>
            </w:tabs>
            <w:rPr>
              <w:rFonts w:asciiTheme="minorHAnsi" w:hAnsiTheme="minorHAnsi" w:cstheme="minorBidi"/>
              <w:noProof/>
              <w:sz w:val="22"/>
              <w:lang w:eastAsia="en-GB"/>
            </w:rPr>
          </w:pPr>
          <w:hyperlink w:anchor="_Toc19880149" w:history="1">
            <w:r w:rsidRPr="00E07376">
              <w:rPr>
                <w:rStyle w:val="Hyperlink"/>
                <w:noProof/>
                <w:color w:val="002060"/>
              </w:rPr>
              <w:t>MEETINGS</w:t>
            </w:r>
            <w:r w:rsidRPr="00E07376">
              <w:rPr>
                <w:noProof/>
                <w:webHidden/>
              </w:rPr>
              <w:tab/>
            </w:r>
            <w:r w:rsidRPr="00E07376">
              <w:rPr>
                <w:noProof/>
                <w:webHidden/>
              </w:rPr>
              <w:fldChar w:fldCharType="begin"/>
            </w:r>
            <w:r w:rsidRPr="00E07376">
              <w:rPr>
                <w:noProof/>
                <w:webHidden/>
              </w:rPr>
              <w:instrText xml:space="preserve"> PAGEREF _Toc19880149 \h </w:instrText>
            </w:r>
            <w:r w:rsidRPr="00E07376">
              <w:rPr>
                <w:noProof/>
                <w:webHidden/>
              </w:rPr>
            </w:r>
            <w:r w:rsidRPr="00E07376">
              <w:rPr>
                <w:noProof/>
                <w:webHidden/>
              </w:rPr>
              <w:fldChar w:fldCharType="separate"/>
            </w:r>
            <w:r w:rsidR="00036606" w:rsidRPr="00E07376">
              <w:rPr>
                <w:noProof/>
                <w:webHidden/>
              </w:rPr>
              <w:t>3</w:t>
            </w:r>
            <w:r w:rsidRPr="00E07376">
              <w:rPr>
                <w:noProof/>
                <w:webHidden/>
              </w:rPr>
              <w:fldChar w:fldCharType="end"/>
            </w:r>
          </w:hyperlink>
        </w:p>
        <w:p w14:paraId="5BFACC4D" w14:textId="77777777" w:rsidR="00BB6E4E" w:rsidRPr="00E07376" w:rsidRDefault="00BB6E4E" w:rsidP="00BB6E4E">
          <w:pPr>
            <w:pStyle w:val="Heading1"/>
            <w:tabs>
              <w:tab w:val="right" w:leader="dot" w:pos="8789"/>
            </w:tabs>
            <w:rPr>
              <w:rFonts w:asciiTheme="minorHAnsi" w:hAnsiTheme="minorHAnsi" w:cstheme="minorBidi"/>
              <w:noProof/>
              <w:sz w:val="22"/>
              <w:lang w:eastAsia="en-GB"/>
            </w:rPr>
          </w:pPr>
          <w:hyperlink w:anchor="_Toc19880150" w:history="1">
            <w:r w:rsidRPr="00E07376">
              <w:rPr>
                <w:rStyle w:val="Hyperlink"/>
                <w:noProof/>
                <w:color w:val="002060"/>
              </w:rPr>
              <w:t>INTERVIEWS, STATEMENTS AND ARTICLES</w:t>
            </w:r>
            <w:r w:rsidRPr="00E07376">
              <w:rPr>
                <w:noProof/>
                <w:webHidden/>
              </w:rPr>
              <w:tab/>
            </w:r>
            <w:r w:rsidRPr="00E07376">
              <w:rPr>
                <w:noProof/>
                <w:webHidden/>
              </w:rPr>
              <w:fldChar w:fldCharType="begin"/>
            </w:r>
            <w:r w:rsidRPr="00E07376">
              <w:rPr>
                <w:noProof/>
                <w:webHidden/>
              </w:rPr>
              <w:instrText xml:space="preserve"> PAGEREF _Toc19880150 \h </w:instrText>
            </w:r>
            <w:r w:rsidRPr="00E07376">
              <w:rPr>
                <w:noProof/>
                <w:webHidden/>
              </w:rPr>
            </w:r>
            <w:r w:rsidRPr="00E07376">
              <w:rPr>
                <w:noProof/>
                <w:webHidden/>
              </w:rPr>
              <w:fldChar w:fldCharType="separate"/>
            </w:r>
            <w:r w:rsidR="00036606" w:rsidRPr="00E07376">
              <w:rPr>
                <w:noProof/>
                <w:webHidden/>
              </w:rPr>
              <w:t>4</w:t>
            </w:r>
            <w:r w:rsidRPr="00E07376">
              <w:rPr>
                <w:noProof/>
                <w:webHidden/>
              </w:rPr>
              <w:fldChar w:fldCharType="end"/>
            </w:r>
          </w:hyperlink>
        </w:p>
        <w:p w14:paraId="3F7C86A1" w14:textId="77777777" w:rsidR="00BB6E4E" w:rsidRPr="00E07376" w:rsidRDefault="00BB6E4E" w:rsidP="00BB6E4E">
          <w:pPr>
            <w:pStyle w:val="Heading1"/>
            <w:tabs>
              <w:tab w:val="right" w:leader="dot" w:pos="8789"/>
            </w:tabs>
            <w:rPr>
              <w:rFonts w:asciiTheme="minorHAnsi" w:hAnsiTheme="minorHAnsi" w:cstheme="minorBidi"/>
              <w:noProof/>
              <w:sz w:val="22"/>
              <w:lang w:eastAsia="en-GB"/>
            </w:rPr>
          </w:pPr>
          <w:hyperlink w:anchor="_Toc19880151" w:history="1">
            <w:r w:rsidRPr="00E07376">
              <w:rPr>
                <w:rStyle w:val="Hyperlink"/>
                <w:noProof/>
                <w:color w:val="002060"/>
              </w:rPr>
              <w:t>WEBSITE</w:t>
            </w:r>
            <w:r w:rsidRPr="00E07376">
              <w:rPr>
                <w:noProof/>
                <w:webHidden/>
              </w:rPr>
              <w:tab/>
            </w:r>
            <w:r w:rsidRPr="00E07376">
              <w:rPr>
                <w:noProof/>
                <w:webHidden/>
              </w:rPr>
              <w:fldChar w:fldCharType="begin"/>
            </w:r>
            <w:r w:rsidRPr="00E07376">
              <w:rPr>
                <w:noProof/>
                <w:webHidden/>
              </w:rPr>
              <w:instrText xml:space="preserve"> PAGEREF _Toc19880151 \h </w:instrText>
            </w:r>
            <w:r w:rsidRPr="00E07376">
              <w:rPr>
                <w:noProof/>
                <w:webHidden/>
              </w:rPr>
            </w:r>
            <w:r w:rsidRPr="00E07376">
              <w:rPr>
                <w:noProof/>
                <w:webHidden/>
              </w:rPr>
              <w:fldChar w:fldCharType="separate"/>
            </w:r>
            <w:r w:rsidR="00036606" w:rsidRPr="00E07376">
              <w:rPr>
                <w:noProof/>
                <w:webHidden/>
              </w:rPr>
              <w:t>5</w:t>
            </w:r>
            <w:r w:rsidRPr="00E07376">
              <w:rPr>
                <w:noProof/>
                <w:webHidden/>
              </w:rPr>
              <w:fldChar w:fldCharType="end"/>
            </w:r>
          </w:hyperlink>
        </w:p>
        <w:p w14:paraId="2745B478" w14:textId="77777777" w:rsidR="00BB6E4E" w:rsidRPr="00E07376" w:rsidRDefault="00BB6E4E" w:rsidP="00BB6E4E">
          <w:pPr>
            <w:pStyle w:val="Heading1"/>
            <w:tabs>
              <w:tab w:val="right" w:leader="dot" w:pos="8789"/>
            </w:tabs>
            <w:rPr>
              <w:rFonts w:asciiTheme="minorHAnsi" w:hAnsiTheme="minorHAnsi" w:cstheme="minorBidi"/>
              <w:noProof/>
              <w:sz w:val="22"/>
              <w:lang w:eastAsia="en-GB"/>
            </w:rPr>
          </w:pPr>
          <w:hyperlink w:anchor="_Toc19880152" w:history="1">
            <w:r w:rsidRPr="00E07376">
              <w:rPr>
                <w:rStyle w:val="Hyperlink"/>
                <w:noProof/>
                <w:color w:val="002060"/>
              </w:rPr>
              <w:t>EMAIL</w:t>
            </w:r>
            <w:r w:rsidRPr="00E07376">
              <w:rPr>
                <w:noProof/>
                <w:webHidden/>
              </w:rPr>
              <w:tab/>
            </w:r>
            <w:r w:rsidRPr="00E07376">
              <w:rPr>
                <w:noProof/>
                <w:webHidden/>
              </w:rPr>
              <w:fldChar w:fldCharType="begin"/>
            </w:r>
            <w:r w:rsidRPr="00E07376">
              <w:rPr>
                <w:noProof/>
                <w:webHidden/>
              </w:rPr>
              <w:instrText xml:space="preserve"> PAGEREF _Toc19880152 \h </w:instrText>
            </w:r>
            <w:r w:rsidRPr="00E07376">
              <w:rPr>
                <w:noProof/>
                <w:webHidden/>
              </w:rPr>
            </w:r>
            <w:r w:rsidRPr="00E07376">
              <w:rPr>
                <w:noProof/>
                <w:webHidden/>
              </w:rPr>
              <w:fldChar w:fldCharType="separate"/>
            </w:r>
            <w:r w:rsidR="00036606" w:rsidRPr="00E07376">
              <w:rPr>
                <w:noProof/>
                <w:webHidden/>
              </w:rPr>
              <w:t>6</w:t>
            </w:r>
            <w:r w:rsidRPr="00E07376">
              <w:rPr>
                <w:noProof/>
                <w:webHidden/>
              </w:rPr>
              <w:fldChar w:fldCharType="end"/>
            </w:r>
          </w:hyperlink>
        </w:p>
        <w:p w14:paraId="38291B3D" w14:textId="77777777" w:rsidR="00BB6E4E" w:rsidRPr="00E07376" w:rsidRDefault="00BB6E4E" w:rsidP="00BB6E4E">
          <w:pPr>
            <w:pStyle w:val="BodyText1"/>
            <w:tabs>
              <w:tab w:val="right" w:leader="dot" w:pos="8789"/>
            </w:tabs>
            <w:ind w:left="1418"/>
            <w:rPr>
              <w:rFonts w:asciiTheme="minorHAnsi" w:hAnsiTheme="minorHAnsi" w:cstheme="minorBidi"/>
              <w:noProof/>
              <w:color w:val="002060"/>
              <w:sz w:val="22"/>
              <w:lang w:eastAsia="en-GB"/>
            </w:rPr>
          </w:pPr>
          <w:hyperlink w:anchor="_Toc19880153" w:history="1">
            <w:r w:rsidRPr="00E07376">
              <w:rPr>
                <w:rStyle w:val="Hyperlink"/>
                <w:noProof/>
                <w:color w:val="002060"/>
              </w:rPr>
              <w:t>Format</w:t>
            </w:r>
            <w:r w:rsidRPr="00E07376">
              <w:rPr>
                <w:noProof/>
                <w:webHidden/>
                <w:color w:val="002060"/>
              </w:rPr>
              <w:tab/>
            </w:r>
            <w:r w:rsidRPr="00E07376">
              <w:rPr>
                <w:noProof/>
                <w:webHidden/>
                <w:color w:val="002060"/>
              </w:rPr>
              <w:fldChar w:fldCharType="begin"/>
            </w:r>
            <w:r w:rsidRPr="00E07376">
              <w:rPr>
                <w:noProof/>
                <w:webHidden/>
                <w:color w:val="002060"/>
              </w:rPr>
              <w:instrText xml:space="preserve"> PAGEREF _Toc19880153 \h </w:instrText>
            </w:r>
            <w:r w:rsidRPr="00E07376">
              <w:rPr>
                <w:noProof/>
                <w:webHidden/>
                <w:color w:val="002060"/>
              </w:rPr>
            </w:r>
            <w:r w:rsidRPr="00E07376">
              <w:rPr>
                <w:noProof/>
                <w:webHidden/>
                <w:color w:val="002060"/>
              </w:rPr>
              <w:fldChar w:fldCharType="separate"/>
            </w:r>
            <w:r w:rsidR="00036606" w:rsidRPr="00E07376">
              <w:rPr>
                <w:noProof/>
                <w:webHidden/>
                <w:color w:val="002060"/>
              </w:rPr>
              <w:t>6</w:t>
            </w:r>
            <w:r w:rsidRPr="00E07376">
              <w:rPr>
                <w:noProof/>
                <w:webHidden/>
                <w:color w:val="002060"/>
              </w:rPr>
              <w:fldChar w:fldCharType="end"/>
            </w:r>
          </w:hyperlink>
        </w:p>
        <w:p w14:paraId="1C06BD1E" w14:textId="77777777" w:rsidR="00BB6E4E" w:rsidRPr="00E07376" w:rsidRDefault="00BB6E4E" w:rsidP="00BB6E4E">
          <w:pPr>
            <w:pStyle w:val="BodyText1"/>
            <w:tabs>
              <w:tab w:val="right" w:leader="dot" w:pos="8789"/>
            </w:tabs>
            <w:ind w:left="1418"/>
            <w:rPr>
              <w:rFonts w:asciiTheme="minorHAnsi" w:hAnsiTheme="minorHAnsi" w:cstheme="minorBidi"/>
              <w:noProof/>
              <w:color w:val="002060"/>
              <w:sz w:val="22"/>
              <w:lang w:eastAsia="en-GB"/>
            </w:rPr>
          </w:pPr>
          <w:hyperlink w:anchor="_Toc19880154" w:history="1">
            <w:r w:rsidRPr="00E07376">
              <w:rPr>
                <w:rStyle w:val="Hyperlink"/>
                <w:noProof/>
                <w:color w:val="002060"/>
              </w:rPr>
              <w:t>Information</w:t>
            </w:r>
            <w:r w:rsidRPr="00E07376">
              <w:rPr>
                <w:noProof/>
                <w:webHidden/>
                <w:color w:val="002060"/>
              </w:rPr>
              <w:tab/>
            </w:r>
            <w:r w:rsidRPr="00E07376">
              <w:rPr>
                <w:noProof/>
                <w:webHidden/>
                <w:color w:val="002060"/>
              </w:rPr>
              <w:fldChar w:fldCharType="begin"/>
            </w:r>
            <w:r w:rsidRPr="00E07376">
              <w:rPr>
                <w:noProof/>
                <w:webHidden/>
                <w:color w:val="002060"/>
              </w:rPr>
              <w:instrText xml:space="preserve"> PAGEREF _Toc19880154 \h </w:instrText>
            </w:r>
            <w:r w:rsidRPr="00E07376">
              <w:rPr>
                <w:noProof/>
                <w:webHidden/>
                <w:color w:val="002060"/>
              </w:rPr>
            </w:r>
            <w:r w:rsidRPr="00E07376">
              <w:rPr>
                <w:noProof/>
                <w:webHidden/>
                <w:color w:val="002060"/>
              </w:rPr>
              <w:fldChar w:fldCharType="separate"/>
            </w:r>
            <w:r w:rsidR="00036606" w:rsidRPr="00E07376">
              <w:rPr>
                <w:noProof/>
                <w:webHidden/>
                <w:color w:val="002060"/>
              </w:rPr>
              <w:t>6</w:t>
            </w:r>
            <w:r w:rsidRPr="00E07376">
              <w:rPr>
                <w:noProof/>
                <w:webHidden/>
                <w:color w:val="002060"/>
              </w:rPr>
              <w:fldChar w:fldCharType="end"/>
            </w:r>
          </w:hyperlink>
        </w:p>
        <w:p w14:paraId="4991E617" w14:textId="77777777" w:rsidR="00BB6E4E" w:rsidRPr="00E07376" w:rsidRDefault="00BB6E4E" w:rsidP="00BB6E4E">
          <w:pPr>
            <w:pStyle w:val="BodyText1"/>
            <w:tabs>
              <w:tab w:val="right" w:leader="dot" w:pos="8789"/>
            </w:tabs>
            <w:ind w:left="1418"/>
            <w:rPr>
              <w:rFonts w:asciiTheme="minorHAnsi" w:hAnsiTheme="minorHAnsi" w:cstheme="minorBidi"/>
              <w:noProof/>
              <w:color w:val="002060"/>
              <w:sz w:val="22"/>
              <w:lang w:eastAsia="en-GB"/>
            </w:rPr>
          </w:pPr>
          <w:hyperlink w:anchor="_Toc19880155" w:history="1">
            <w:r w:rsidRPr="00E07376">
              <w:rPr>
                <w:rStyle w:val="Hyperlink"/>
                <w:noProof/>
                <w:color w:val="002060"/>
              </w:rPr>
              <w:t>Forwarding</w:t>
            </w:r>
            <w:r w:rsidRPr="00E07376">
              <w:rPr>
                <w:noProof/>
                <w:webHidden/>
                <w:color w:val="002060"/>
              </w:rPr>
              <w:tab/>
            </w:r>
            <w:r w:rsidRPr="00E07376">
              <w:rPr>
                <w:noProof/>
                <w:webHidden/>
                <w:color w:val="002060"/>
              </w:rPr>
              <w:fldChar w:fldCharType="begin"/>
            </w:r>
            <w:r w:rsidRPr="00E07376">
              <w:rPr>
                <w:noProof/>
                <w:webHidden/>
                <w:color w:val="002060"/>
              </w:rPr>
              <w:instrText xml:space="preserve"> PAGEREF _Toc19880155 \h </w:instrText>
            </w:r>
            <w:r w:rsidRPr="00E07376">
              <w:rPr>
                <w:noProof/>
                <w:webHidden/>
                <w:color w:val="002060"/>
              </w:rPr>
            </w:r>
            <w:r w:rsidRPr="00E07376">
              <w:rPr>
                <w:noProof/>
                <w:webHidden/>
                <w:color w:val="002060"/>
              </w:rPr>
              <w:fldChar w:fldCharType="separate"/>
            </w:r>
            <w:r w:rsidR="00036606" w:rsidRPr="00E07376">
              <w:rPr>
                <w:noProof/>
                <w:webHidden/>
                <w:color w:val="002060"/>
              </w:rPr>
              <w:t>6</w:t>
            </w:r>
            <w:r w:rsidRPr="00E07376">
              <w:rPr>
                <w:noProof/>
                <w:webHidden/>
                <w:color w:val="002060"/>
              </w:rPr>
              <w:fldChar w:fldCharType="end"/>
            </w:r>
          </w:hyperlink>
        </w:p>
        <w:p w14:paraId="7D34D10D" w14:textId="77777777" w:rsidR="00BB6E4E" w:rsidRPr="00E07376" w:rsidRDefault="00BB6E4E" w:rsidP="00BB6E4E">
          <w:pPr>
            <w:pStyle w:val="BodyText1"/>
            <w:tabs>
              <w:tab w:val="right" w:leader="dot" w:pos="8789"/>
            </w:tabs>
            <w:ind w:left="1418"/>
            <w:rPr>
              <w:rFonts w:asciiTheme="minorHAnsi" w:hAnsiTheme="minorHAnsi" w:cstheme="minorBidi"/>
              <w:noProof/>
              <w:color w:val="002060"/>
              <w:sz w:val="22"/>
              <w:lang w:eastAsia="en-GB"/>
            </w:rPr>
          </w:pPr>
          <w:hyperlink w:anchor="_Toc19880156" w:history="1">
            <w:r w:rsidRPr="00E07376">
              <w:rPr>
                <w:rStyle w:val="Hyperlink"/>
                <w:noProof/>
                <w:color w:val="002060"/>
              </w:rPr>
              <w:t>Carbon Copy / Blind Carbon Copy</w:t>
            </w:r>
            <w:r w:rsidRPr="00E07376">
              <w:rPr>
                <w:noProof/>
                <w:webHidden/>
                <w:color w:val="002060"/>
              </w:rPr>
              <w:tab/>
            </w:r>
            <w:r w:rsidRPr="00E07376">
              <w:rPr>
                <w:noProof/>
                <w:webHidden/>
                <w:color w:val="002060"/>
              </w:rPr>
              <w:fldChar w:fldCharType="begin"/>
            </w:r>
            <w:r w:rsidRPr="00E07376">
              <w:rPr>
                <w:noProof/>
                <w:webHidden/>
                <w:color w:val="002060"/>
              </w:rPr>
              <w:instrText xml:space="preserve"> PAGEREF _Toc19880156 \h </w:instrText>
            </w:r>
            <w:r w:rsidRPr="00E07376">
              <w:rPr>
                <w:noProof/>
                <w:webHidden/>
                <w:color w:val="002060"/>
              </w:rPr>
            </w:r>
            <w:r w:rsidRPr="00E07376">
              <w:rPr>
                <w:noProof/>
                <w:webHidden/>
                <w:color w:val="002060"/>
              </w:rPr>
              <w:fldChar w:fldCharType="separate"/>
            </w:r>
            <w:r w:rsidR="00036606" w:rsidRPr="00E07376">
              <w:rPr>
                <w:noProof/>
                <w:webHidden/>
                <w:color w:val="002060"/>
              </w:rPr>
              <w:t>7</w:t>
            </w:r>
            <w:r w:rsidRPr="00E07376">
              <w:rPr>
                <w:noProof/>
                <w:webHidden/>
                <w:color w:val="002060"/>
              </w:rPr>
              <w:fldChar w:fldCharType="end"/>
            </w:r>
          </w:hyperlink>
        </w:p>
        <w:p w14:paraId="6E44D19C" w14:textId="77777777" w:rsidR="00BB6E4E" w:rsidRPr="00E07376" w:rsidRDefault="00BB6E4E" w:rsidP="00BB6E4E">
          <w:pPr>
            <w:pStyle w:val="BodyText1"/>
            <w:tabs>
              <w:tab w:val="right" w:leader="dot" w:pos="8789"/>
            </w:tabs>
            <w:ind w:left="1418"/>
            <w:rPr>
              <w:rFonts w:asciiTheme="minorHAnsi" w:hAnsiTheme="minorHAnsi" w:cstheme="minorBidi"/>
              <w:noProof/>
              <w:color w:val="002060"/>
              <w:sz w:val="22"/>
              <w:lang w:eastAsia="en-GB"/>
            </w:rPr>
          </w:pPr>
          <w:hyperlink w:anchor="_Toc19880157" w:history="1">
            <w:r w:rsidRPr="00E07376">
              <w:rPr>
                <w:rStyle w:val="Hyperlink"/>
                <w:noProof/>
                <w:color w:val="002060"/>
              </w:rPr>
              <w:t>Personal Information</w:t>
            </w:r>
            <w:r w:rsidRPr="00E07376">
              <w:rPr>
                <w:noProof/>
                <w:webHidden/>
                <w:color w:val="002060"/>
              </w:rPr>
              <w:tab/>
            </w:r>
            <w:r w:rsidRPr="00E07376">
              <w:rPr>
                <w:noProof/>
                <w:webHidden/>
                <w:color w:val="002060"/>
              </w:rPr>
              <w:fldChar w:fldCharType="begin"/>
            </w:r>
            <w:r w:rsidRPr="00E07376">
              <w:rPr>
                <w:noProof/>
                <w:webHidden/>
                <w:color w:val="002060"/>
              </w:rPr>
              <w:instrText xml:space="preserve"> PAGEREF _Toc19880157 \h </w:instrText>
            </w:r>
            <w:r w:rsidRPr="00E07376">
              <w:rPr>
                <w:noProof/>
                <w:webHidden/>
                <w:color w:val="002060"/>
              </w:rPr>
            </w:r>
            <w:r w:rsidRPr="00E07376">
              <w:rPr>
                <w:noProof/>
                <w:webHidden/>
                <w:color w:val="002060"/>
              </w:rPr>
              <w:fldChar w:fldCharType="separate"/>
            </w:r>
            <w:r w:rsidR="00036606" w:rsidRPr="00E07376">
              <w:rPr>
                <w:noProof/>
                <w:webHidden/>
                <w:color w:val="002060"/>
              </w:rPr>
              <w:t>7</w:t>
            </w:r>
            <w:r w:rsidRPr="00E07376">
              <w:rPr>
                <w:noProof/>
                <w:webHidden/>
                <w:color w:val="002060"/>
              </w:rPr>
              <w:fldChar w:fldCharType="end"/>
            </w:r>
          </w:hyperlink>
        </w:p>
        <w:p w14:paraId="612A5178" w14:textId="77777777" w:rsidR="00BB6E4E" w:rsidRPr="00E07376" w:rsidRDefault="00BB6E4E" w:rsidP="00BB6E4E">
          <w:pPr>
            <w:pStyle w:val="BodyText1"/>
            <w:tabs>
              <w:tab w:val="right" w:leader="dot" w:pos="8789"/>
            </w:tabs>
            <w:ind w:left="1418"/>
            <w:rPr>
              <w:rFonts w:asciiTheme="minorHAnsi" w:hAnsiTheme="minorHAnsi" w:cstheme="minorBidi"/>
              <w:noProof/>
              <w:color w:val="002060"/>
              <w:sz w:val="22"/>
              <w:lang w:eastAsia="en-GB"/>
            </w:rPr>
          </w:pPr>
          <w:hyperlink w:anchor="_Toc19880158" w:history="1">
            <w:r w:rsidRPr="00E07376">
              <w:rPr>
                <w:rStyle w:val="Hyperlink"/>
                <w:noProof/>
                <w:color w:val="002060"/>
              </w:rPr>
              <w:t>Angry email</w:t>
            </w:r>
            <w:r w:rsidRPr="00E07376">
              <w:rPr>
                <w:noProof/>
                <w:webHidden/>
                <w:color w:val="002060"/>
              </w:rPr>
              <w:tab/>
            </w:r>
            <w:r w:rsidRPr="00E07376">
              <w:rPr>
                <w:noProof/>
                <w:webHidden/>
                <w:color w:val="002060"/>
              </w:rPr>
              <w:fldChar w:fldCharType="begin"/>
            </w:r>
            <w:r w:rsidRPr="00E07376">
              <w:rPr>
                <w:noProof/>
                <w:webHidden/>
                <w:color w:val="002060"/>
              </w:rPr>
              <w:instrText xml:space="preserve"> PAGEREF _Toc19880158 \h </w:instrText>
            </w:r>
            <w:r w:rsidRPr="00E07376">
              <w:rPr>
                <w:noProof/>
                <w:webHidden/>
                <w:color w:val="002060"/>
              </w:rPr>
            </w:r>
            <w:r w:rsidRPr="00E07376">
              <w:rPr>
                <w:noProof/>
                <w:webHidden/>
                <w:color w:val="002060"/>
              </w:rPr>
              <w:fldChar w:fldCharType="separate"/>
            </w:r>
            <w:r w:rsidR="00036606" w:rsidRPr="00E07376">
              <w:rPr>
                <w:noProof/>
                <w:webHidden/>
                <w:color w:val="002060"/>
              </w:rPr>
              <w:t>7</w:t>
            </w:r>
            <w:r w:rsidRPr="00E07376">
              <w:rPr>
                <w:noProof/>
                <w:webHidden/>
                <w:color w:val="002060"/>
              </w:rPr>
              <w:fldChar w:fldCharType="end"/>
            </w:r>
          </w:hyperlink>
        </w:p>
        <w:p w14:paraId="2F8455EA" w14:textId="77777777" w:rsidR="00BB6E4E" w:rsidRPr="00E07376" w:rsidRDefault="00BB6E4E" w:rsidP="00BB6E4E">
          <w:pPr>
            <w:pStyle w:val="BodyText1"/>
            <w:tabs>
              <w:tab w:val="right" w:leader="dot" w:pos="8789"/>
            </w:tabs>
            <w:ind w:left="1418"/>
            <w:rPr>
              <w:rFonts w:asciiTheme="minorHAnsi" w:hAnsiTheme="minorHAnsi" w:cstheme="minorBidi"/>
              <w:noProof/>
              <w:color w:val="002060"/>
              <w:sz w:val="22"/>
              <w:lang w:eastAsia="en-GB"/>
            </w:rPr>
          </w:pPr>
          <w:hyperlink w:anchor="_Toc19880159" w:history="1">
            <w:r w:rsidRPr="00E07376">
              <w:rPr>
                <w:rStyle w:val="Hyperlink"/>
                <w:noProof/>
                <w:color w:val="002060"/>
              </w:rPr>
              <w:t>Attaching files</w:t>
            </w:r>
            <w:r w:rsidRPr="00E07376">
              <w:rPr>
                <w:noProof/>
                <w:webHidden/>
                <w:color w:val="002060"/>
              </w:rPr>
              <w:tab/>
            </w:r>
            <w:r w:rsidRPr="00E07376">
              <w:rPr>
                <w:noProof/>
                <w:webHidden/>
                <w:color w:val="002060"/>
              </w:rPr>
              <w:fldChar w:fldCharType="begin"/>
            </w:r>
            <w:r w:rsidRPr="00E07376">
              <w:rPr>
                <w:noProof/>
                <w:webHidden/>
                <w:color w:val="002060"/>
              </w:rPr>
              <w:instrText xml:space="preserve"> PAGEREF _Toc19880159 \h </w:instrText>
            </w:r>
            <w:r w:rsidRPr="00E07376">
              <w:rPr>
                <w:noProof/>
                <w:webHidden/>
                <w:color w:val="002060"/>
              </w:rPr>
            </w:r>
            <w:r w:rsidRPr="00E07376">
              <w:rPr>
                <w:noProof/>
                <w:webHidden/>
                <w:color w:val="002060"/>
              </w:rPr>
              <w:fldChar w:fldCharType="separate"/>
            </w:r>
            <w:r w:rsidR="00036606" w:rsidRPr="00E07376">
              <w:rPr>
                <w:noProof/>
                <w:webHidden/>
                <w:color w:val="002060"/>
              </w:rPr>
              <w:t>7</w:t>
            </w:r>
            <w:r w:rsidRPr="00E07376">
              <w:rPr>
                <w:noProof/>
                <w:webHidden/>
                <w:color w:val="002060"/>
              </w:rPr>
              <w:fldChar w:fldCharType="end"/>
            </w:r>
          </w:hyperlink>
        </w:p>
        <w:p w14:paraId="02E0CC60" w14:textId="77777777" w:rsidR="00BB6E4E" w:rsidRPr="00E07376" w:rsidRDefault="00BB6E4E" w:rsidP="00BB6E4E">
          <w:pPr>
            <w:pStyle w:val="BodyText1"/>
            <w:tabs>
              <w:tab w:val="right" w:leader="dot" w:pos="8789"/>
            </w:tabs>
            <w:ind w:left="1418"/>
            <w:rPr>
              <w:rFonts w:asciiTheme="minorHAnsi" w:hAnsiTheme="minorHAnsi" w:cstheme="minorBidi"/>
              <w:noProof/>
              <w:color w:val="002060"/>
              <w:sz w:val="22"/>
              <w:lang w:eastAsia="en-GB"/>
            </w:rPr>
          </w:pPr>
          <w:hyperlink w:anchor="_Toc19880160" w:history="1">
            <w:r w:rsidRPr="00E07376">
              <w:rPr>
                <w:rStyle w:val="Hyperlink"/>
                <w:noProof/>
                <w:color w:val="002060"/>
              </w:rPr>
              <w:t>Privacy issues</w:t>
            </w:r>
            <w:r w:rsidRPr="00E07376">
              <w:rPr>
                <w:noProof/>
                <w:webHidden/>
                <w:color w:val="002060"/>
              </w:rPr>
              <w:tab/>
            </w:r>
            <w:r w:rsidRPr="00E07376">
              <w:rPr>
                <w:noProof/>
                <w:webHidden/>
                <w:color w:val="002060"/>
              </w:rPr>
              <w:fldChar w:fldCharType="begin"/>
            </w:r>
            <w:r w:rsidRPr="00E07376">
              <w:rPr>
                <w:noProof/>
                <w:webHidden/>
                <w:color w:val="002060"/>
              </w:rPr>
              <w:instrText xml:space="preserve"> PAGEREF _Toc19880160 \h </w:instrText>
            </w:r>
            <w:r w:rsidRPr="00E07376">
              <w:rPr>
                <w:noProof/>
                <w:webHidden/>
                <w:color w:val="002060"/>
              </w:rPr>
            </w:r>
            <w:r w:rsidRPr="00E07376">
              <w:rPr>
                <w:noProof/>
                <w:webHidden/>
                <w:color w:val="002060"/>
              </w:rPr>
              <w:fldChar w:fldCharType="separate"/>
            </w:r>
            <w:r w:rsidR="00036606" w:rsidRPr="00E07376">
              <w:rPr>
                <w:noProof/>
                <w:webHidden/>
                <w:color w:val="002060"/>
              </w:rPr>
              <w:t>7</w:t>
            </w:r>
            <w:r w:rsidRPr="00E07376">
              <w:rPr>
                <w:noProof/>
                <w:webHidden/>
                <w:color w:val="002060"/>
              </w:rPr>
              <w:fldChar w:fldCharType="end"/>
            </w:r>
          </w:hyperlink>
        </w:p>
        <w:p w14:paraId="050D349A" w14:textId="77777777" w:rsidR="00BB6E4E" w:rsidRPr="00E07376" w:rsidRDefault="00BB6E4E" w:rsidP="00BB6E4E">
          <w:pPr>
            <w:pStyle w:val="BodyText1"/>
            <w:tabs>
              <w:tab w:val="right" w:leader="dot" w:pos="8789"/>
            </w:tabs>
            <w:ind w:left="1418"/>
            <w:rPr>
              <w:rFonts w:asciiTheme="minorHAnsi" w:hAnsiTheme="minorHAnsi" w:cstheme="minorBidi"/>
              <w:noProof/>
              <w:color w:val="002060"/>
              <w:sz w:val="22"/>
              <w:lang w:eastAsia="en-GB"/>
            </w:rPr>
          </w:pPr>
          <w:hyperlink w:anchor="_Toc19880161" w:history="1">
            <w:r w:rsidRPr="00E07376">
              <w:rPr>
                <w:rStyle w:val="Hyperlink"/>
                <w:noProof/>
                <w:color w:val="002060"/>
              </w:rPr>
              <w:t>Conclusion</w:t>
            </w:r>
            <w:r w:rsidRPr="00E07376">
              <w:rPr>
                <w:noProof/>
                <w:webHidden/>
                <w:color w:val="002060"/>
              </w:rPr>
              <w:tab/>
            </w:r>
            <w:r w:rsidRPr="00E07376">
              <w:rPr>
                <w:noProof/>
                <w:webHidden/>
                <w:color w:val="002060"/>
              </w:rPr>
              <w:fldChar w:fldCharType="begin"/>
            </w:r>
            <w:r w:rsidRPr="00E07376">
              <w:rPr>
                <w:noProof/>
                <w:webHidden/>
                <w:color w:val="002060"/>
              </w:rPr>
              <w:instrText xml:space="preserve"> PAGEREF _Toc19880161 \h </w:instrText>
            </w:r>
            <w:r w:rsidRPr="00E07376">
              <w:rPr>
                <w:noProof/>
                <w:webHidden/>
                <w:color w:val="002060"/>
              </w:rPr>
            </w:r>
            <w:r w:rsidRPr="00E07376">
              <w:rPr>
                <w:noProof/>
                <w:webHidden/>
                <w:color w:val="002060"/>
              </w:rPr>
              <w:fldChar w:fldCharType="separate"/>
            </w:r>
            <w:r w:rsidR="00036606" w:rsidRPr="00E07376">
              <w:rPr>
                <w:noProof/>
                <w:webHidden/>
                <w:color w:val="002060"/>
              </w:rPr>
              <w:t>8</w:t>
            </w:r>
            <w:r w:rsidRPr="00E07376">
              <w:rPr>
                <w:noProof/>
                <w:webHidden/>
                <w:color w:val="002060"/>
              </w:rPr>
              <w:fldChar w:fldCharType="end"/>
            </w:r>
          </w:hyperlink>
        </w:p>
        <w:p w14:paraId="66A7B47D" w14:textId="7DC7CEA4" w:rsidR="00BB6E4E" w:rsidRPr="00E07376" w:rsidRDefault="00BB6E4E" w:rsidP="00BB6E4E">
          <w:pPr>
            <w:pStyle w:val="Heading1"/>
            <w:tabs>
              <w:tab w:val="right" w:leader="dot" w:pos="8789"/>
            </w:tabs>
            <w:rPr>
              <w:rFonts w:asciiTheme="minorHAnsi" w:hAnsiTheme="minorHAnsi" w:cstheme="minorBidi"/>
              <w:noProof/>
              <w:sz w:val="22"/>
              <w:lang w:eastAsia="en-GB"/>
            </w:rPr>
          </w:pPr>
          <w:hyperlink w:anchor="_Toc19880162" w:history="1">
            <w:r w:rsidRPr="00E07376">
              <w:rPr>
                <w:rStyle w:val="Hyperlink"/>
                <w:noProof/>
                <w:color w:val="002060"/>
              </w:rPr>
              <w:t>MEDIA ENQUIRIES</w:t>
            </w:r>
            <w:r w:rsidRPr="00E07376">
              <w:rPr>
                <w:noProof/>
                <w:webHidden/>
              </w:rPr>
              <w:tab/>
            </w:r>
            <w:r w:rsidR="00EF5853" w:rsidRPr="00E07376">
              <w:rPr>
                <w:noProof/>
                <w:webHidden/>
              </w:rPr>
              <w:t>9</w:t>
            </w:r>
          </w:hyperlink>
        </w:p>
        <w:p w14:paraId="4AC40740" w14:textId="77777777" w:rsidR="00BB6E4E" w:rsidRPr="00E07376" w:rsidRDefault="00BB6E4E" w:rsidP="00BB6E4E">
          <w:pPr>
            <w:pStyle w:val="Heading1"/>
            <w:tabs>
              <w:tab w:val="right" w:leader="dot" w:pos="8789"/>
            </w:tabs>
            <w:rPr>
              <w:rFonts w:asciiTheme="minorHAnsi" w:hAnsiTheme="minorHAnsi" w:cstheme="minorBidi"/>
              <w:noProof/>
              <w:sz w:val="22"/>
              <w:lang w:eastAsia="en-GB"/>
            </w:rPr>
          </w:pPr>
          <w:hyperlink w:anchor="_Toc19880163" w:history="1">
            <w:r w:rsidRPr="00E07376">
              <w:rPr>
                <w:rStyle w:val="Hyperlink"/>
                <w:noProof/>
                <w:color w:val="002060"/>
              </w:rPr>
              <w:t>CORRESPONDENCE RECEIVED</w:t>
            </w:r>
            <w:r w:rsidRPr="00E07376">
              <w:rPr>
                <w:noProof/>
                <w:webHidden/>
              </w:rPr>
              <w:tab/>
            </w:r>
            <w:r w:rsidRPr="00E07376">
              <w:rPr>
                <w:noProof/>
                <w:webHidden/>
              </w:rPr>
              <w:fldChar w:fldCharType="begin"/>
            </w:r>
            <w:r w:rsidRPr="00E07376">
              <w:rPr>
                <w:noProof/>
                <w:webHidden/>
              </w:rPr>
              <w:instrText xml:space="preserve"> PAGEREF _Toc19880163 \h </w:instrText>
            </w:r>
            <w:r w:rsidRPr="00E07376">
              <w:rPr>
                <w:noProof/>
                <w:webHidden/>
              </w:rPr>
            </w:r>
            <w:r w:rsidRPr="00E07376">
              <w:rPr>
                <w:noProof/>
                <w:webHidden/>
              </w:rPr>
              <w:fldChar w:fldCharType="separate"/>
            </w:r>
            <w:r w:rsidR="00036606" w:rsidRPr="00E07376">
              <w:rPr>
                <w:noProof/>
                <w:webHidden/>
              </w:rPr>
              <w:t>8</w:t>
            </w:r>
            <w:r w:rsidRPr="00E07376">
              <w:rPr>
                <w:noProof/>
                <w:webHidden/>
              </w:rPr>
              <w:fldChar w:fldCharType="end"/>
            </w:r>
          </w:hyperlink>
        </w:p>
        <w:p w14:paraId="5D5709B9" w14:textId="1AE653EC" w:rsidR="000A5521" w:rsidRPr="00E07376" w:rsidRDefault="000A5521" w:rsidP="002E448A">
          <w:pPr>
            <w:rPr>
              <w:color w:val="002060"/>
            </w:rPr>
          </w:pPr>
          <w:r w:rsidRPr="00E07376">
            <w:rPr>
              <w:noProof/>
              <w:color w:val="002060"/>
            </w:rPr>
            <w:fldChar w:fldCharType="end"/>
          </w:r>
        </w:p>
      </w:sdtContent>
    </w:sdt>
    <w:p w14:paraId="6F1CF87D" w14:textId="77777777" w:rsidR="00F053D0" w:rsidRDefault="00F053D0" w:rsidP="002E448A"/>
    <w:p w14:paraId="4575BE08" w14:textId="77777777" w:rsidR="00F053D0" w:rsidRDefault="00F053D0" w:rsidP="002E448A"/>
    <w:p w14:paraId="51082507" w14:textId="77777777" w:rsidR="00B97F00" w:rsidRPr="00EA1C36" w:rsidRDefault="00B97F00" w:rsidP="002E448A">
      <w:pPr>
        <w:pStyle w:val="ListParagraph"/>
      </w:pPr>
      <w:r w:rsidRPr="00EA1C36">
        <w:br w:type="page"/>
      </w:r>
    </w:p>
    <w:p w14:paraId="40815B81" w14:textId="77777777" w:rsidR="00A270F8" w:rsidRPr="00B97F00" w:rsidRDefault="00A270F8" w:rsidP="002E448A">
      <w:pPr>
        <w:pStyle w:val="ListParagraph"/>
      </w:pPr>
    </w:p>
    <w:p w14:paraId="3DA03529" w14:textId="77777777" w:rsidR="00AF4F1F" w:rsidRDefault="00AF4F1F" w:rsidP="0077721A">
      <w:pPr>
        <w:pStyle w:val="Heading1"/>
        <w:spacing w:line="276" w:lineRule="auto"/>
      </w:pPr>
      <w:bookmarkStart w:id="3" w:name="_Toc19880147"/>
      <w:r>
        <w:t>INTRODUCTION</w:t>
      </w:r>
      <w:bookmarkEnd w:id="3"/>
    </w:p>
    <w:p w14:paraId="462442CE" w14:textId="77777777" w:rsidR="00AF4F1F" w:rsidRDefault="00AF4F1F" w:rsidP="0077721A">
      <w:pPr>
        <w:spacing w:line="276" w:lineRule="auto"/>
      </w:pPr>
    </w:p>
    <w:p w14:paraId="7823BBAA" w14:textId="260A014E" w:rsidR="00AF4F1F" w:rsidRPr="00D56D25" w:rsidRDefault="00E07376" w:rsidP="0077721A">
      <w:pPr>
        <w:spacing w:line="276" w:lineRule="auto"/>
      </w:pPr>
      <w:r>
        <w:t>Bradwell with Pattiswick</w:t>
      </w:r>
      <w:r w:rsidR="00AF4F1F" w:rsidRPr="00D56D25">
        <w:t xml:space="preserve"> Parish Council (“the Council”) is committed to </w:t>
      </w:r>
      <w:r w:rsidR="00256C9F">
        <w:t>providing</w:t>
      </w:r>
      <w:r w:rsidR="00AF4F1F" w:rsidRPr="00D56D25">
        <w:t xml:space="preserve"> accurate information about its </w:t>
      </w:r>
      <w:r w:rsidR="001468DD">
        <w:t xml:space="preserve">function, </w:t>
      </w:r>
      <w:r w:rsidR="00AF4F1F" w:rsidRPr="00D56D25">
        <w:t>governance, decisions and activities.  Where this information is not available via the Council’s publication scheme, please contact the Parish Clerk.</w:t>
      </w:r>
    </w:p>
    <w:p w14:paraId="0DE35901" w14:textId="77777777" w:rsidR="00AF4F1F" w:rsidRPr="00D56D25" w:rsidRDefault="00AF4F1F" w:rsidP="0077721A">
      <w:pPr>
        <w:spacing w:line="276" w:lineRule="auto"/>
      </w:pPr>
    </w:p>
    <w:p w14:paraId="65DA32BC" w14:textId="2C1BA9A6" w:rsidR="00AF4F1F" w:rsidRPr="00D56D25" w:rsidRDefault="00AF4F1F" w:rsidP="0077721A">
      <w:pPr>
        <w:spacing w:line="276" w:lineRule="auto"/>
      </w:pPr>
      <w:r w:rsidRPr="00D56D25">
        <w:t>The Council shall, where possible</w:t>
      </w:r>
      <w:r w:rsidR="00721816">
        <w:t>,</w:t>
      </w:r>
      <w:r w:rsidR="001468DD">
        <w:t xml:space="preserve"> communicate</w:t>
      </w:r>
      <w:r w:rsidRPr="00D56D25">
        <w:t xml:space="preserve"> with those whose work involves gathering material for publication in any form, including use of the internet (“the media”</w:t>
      </w:r>
      <w:r w:rsidR="001468DD">
        <w:t xml:space="preserve"> including researchers, journalists, reporters, photographers, editors of newspapers and magazines</w:t>
      </w:r>
      <w:r w:rsidRPr="00D56D25">
        <w:t>).</w:t>
      </w:r>
    </w:p>
    <w:p w14:paraId="7ED9390D" w14:textId="77777777" w:rsidR="00AF4F1F" w:rsidRPr="00D56D25" w:rsidRDefault="00AF4F1F" w:rsidP="0077721A">
      <w:pPr>
        <w:spacing w:line="276" w:lineRule="auto"/>
      </w:pPr>
    </w:p>
    <w:p w14:paraId="6E6E90FF" w14:textId="77777777" w:rsidR="00AF4F1F" w:rsidRPr="00D56D25" w:rsidRDefault="00AF4F1F" w:rsidP="0077721A">
      <w:pPr>
        <w:spacing w:line="276" w:lineRule="auto"/>
      </w:pPr>
      <w:r w:rsidRPr="00D56D25">
        <w:t>This policy explains how the Council</w:t>
      </w:r>
      <w:r w:rsidR="001468DD">
        <w:t>, its councillors and staff</w:t>
      </w:r>
      <w:r w:rsidRPr="00D56D25">
        <w:t xml:space="preserve"> </w:t>
      </w:r>
      <w:r w:rsidR="001468DD">
        <w:t>will</w:t>
      </w:r>
      <w:r w:rsidRPr="00D56D25">
        <w:t xml:space="preserve"> work with the media to meet the above objectives in accordance with the legal requirements and restrictions that apply.</w:t>
      </w:r>
    </w:p>
    <w:p w14:paraId="22BD686C" w14:textId="77777777" w:rsidR="00AF4F1F" w:rsidRPr="00AF4F1F" w:rsidRDefault="00AF4F1F" w:rsidP="0077721A">
      <w:pPr>
        <w:spacing w:line="276" w:lineRule="auto"/>
      </w:pPr>
    </w:p>
    <w:p w14:paraId="575BAC5C" w14:textId="77777777" w:rsidR="00AF4F1F" w:rsidRPr="00AF4F1F" w:rsidRDefault="00AF4F1F" w:rsidP="0077721A">
      <w:pPr>
        <w:pStyle w:val="Heading1"/>
        <w:spacing w:line="276" w:lineRule="auto"/>
      </w:pPr>
      <w:bookmarkStart w:id="4" w:name="_Toc19880148"/>
      <w:r w:rsidRPr="00AF4F1F">
        <w:t>LEGAL REQUIREMENTS AND RESTRICTIONS</w:t>
      </w:r>
      <w:bookmarkEnd w:id="4"/>
    </w:p>
    <w:p w14:paraId="72F016F1" w14:textId="77777777" w:rsidR="00AF4F1F" w:rsidRPr="00BF4AFC" w:rsidRDefault="00AF4F1F" w:rsidP="0077721A">
      <w:pPr>
        <w:spacing w:line="276" w:lineRule="auto"/>
      </w:pPr>
    </w:p>
    <w:p w14:paraId="7FAD0D5D" w14:textId="51650E9A" w:rsidR="00AF4F1F" w:rsidRPr="00D56D25" w:rsidRDefault="00AF4F1F" w:rsidP="0077721A">
      <w:pPr>
        <w:spacing w:line="276" w:lineRule="auto"/>
      </w:pPr>
      <w:r w:rsidRPr="00D56D25">
        <w:t xml:space="preserve">This policy is subject to the Council’s </w:t>
      </w:r>
      <w:r w:rsidR="001468DD">
        <w:t xml:space="preserve">statutory </w:t>
      </w:r>
      <w:r w:rsidRPr="00D56D25">
        <w:t xml:space="preserve">obligations set out in the Public Bodies (Admission to Meetings) Act 1960, the Local Government Act 1972, the Local Government Act 1986, </w:t>
      </w:r>
      <w:r w:rsidR="00721816" w:rsidRPr="00D56D25">
        <w:t xml:space="preserve">the Local Government Act </w:t>
      </w:r>
      <w:r w:rsidR="00721816">
        <w:t>200</w:t>
      </w:r>
      <w:r w:rsidR="0077721A">
        <w:t>0</w:t>
      </w:r>
      <w:r w:rsidR="00721816">
        <w:t xml:space="preserve">, </w:t>
      </w:r>
      <w:r w:rsidRPr="00D56D25">
        <w:t xml:space="preserve">the Freedom of Information Act 2000, the Data Protection Act </w:t>
      </w:r>
      <w:r w:rsidR="001C4EFD">
        <w:t>2018</w:t>
      </w:r>
      <w:r w:rsidRPr="00D56D25">
        <w:t xml:space="preserve"> and the Openness of Local Government Bodies regulations 2014 together with the Council’s standing orders and Financial Regulations.  The Council’s Financial Regulations and relevant standing orders referenced in this policy are available via the Council’s website or publication scheme.</w:t>
      </w:r>
    </w:p>
    <w:p w14:paraId="2CE6A5B1" w14:textId="77777777" w:rsidR="00AF4F1F" w:rsidRPr="00D56D25" w:rsidRDefault="00AF4F1F" w:rsidP="0077721A">
      <w:pPr>
        <w:spacing w:line="276" w:lineRule="auto"/>
      </w:pPr>
    </w:p>
    <w:p w14:paraId="276F4959" w14:textId="01737B46" w:rsidR="00AF4F1F" w:rsidRPr="00D56D25" w:rsidRDefault="00AF4F1F" w:rsidP="0077721A">
      <w:pPr>
        <w:spacing w:line="276" w:lineRule="auto"/>
      </w:pPr>
      <w:r w:rsidRPr="00D56D25">
        <w:t>The Council</w:t>
      </w:r>
      <w:r w:rsidR="001468DD">
        <w:t>, its councillors and staff</w:t>
      </w:r>
      <w:r w:rsidRPr="00D56D25">
        <w:t xml:space="preserve"> cannot disclose confidential information or information where disclosure </w:t>
      </w:r>
      <w:r w:rsidR="001468DD">
        <w:t xml:space="preserve">of information </w:t>
      </w:r>
      <w:r w:rsidRPr="00D56D25">
        <w:t xml:space="preserve">is prohibited by law.  The Council cannot disclose information if this is prohibited under the terms of a court order, by legislation, the Council’s standing orders, under contract or by common law. Councillors are subject to additional restrictions about the disclosure of confidential information which arise from the </w:t>
      </w:r>
      <w:r w:rsidR="00721816">
        <w:t>C</w:t>
      </w:r>
      <w:r w:rsidRPr="00D56D25">
        <w:t xml:space="preserve">ode of </w:t>
      </w:r>
      <w:r w:rsidR="00721816">
        <w:t>C</w:t>
      </w:r>
      <w:r w:rsidRPr="00D56D25">
        <w:t>onduct adopted by the Council, a copy of which is available via the Council’s website or publication scheme.</w:t>
      </w:r>
    </w:p>
    <w:p w14:paraId="735DB132" w14:textId="77777777" w:rsidR="00AF4F1F" w:rsidRDefault="00AF4F1F" w:rsidP="0077721A">
      <w:pPr>
        <w:spacing w:line="276" w:lineRule="auto"/>
      </w:pPr>
    </w:p>
    <w:p w14:paraId="6C63D182" w14:textId="77777777" w:rsidR="00AF4F1F" w:rsidRPr="00BF4AFC" w:rsidRDefault="00AF4F1F" w:rsidP="0077721A">
      <w:pPr>
        <w:pStyle w:val="Heading1"/>
        <w:spacing w:line="276" w:lineRule="auto"/>
        <w:rPr>
          <w:rFonts w:cs="Arial"/>
          <w:bCs/>
        </w:rPr>
      </w:pPr>
      <w:bookmarkStart w:id="5" w:name="_Toc19880149"/>
      <w:r w:rsidRPr="00AF4F1F">
        <w:t>MEETINGS</w:t>
      </w:r>
      <w:bookmarkEnd w:id="5"/>
    </w:p>
    <w:p w14:paraId="4C695C4A" w14:textId="77777777" w:rsidR="00AF4F1F" w:rsidRPr="00BF4AFC" w:rsidRDefault="00AF4F1F" w:rsidP="0077721A">
      <w:pPr>
        <w:spacing w:line="276" w:lineRule="auto"/>
      </w:pPr>
    </w:p>
    <w:p w14:paraId="01066AAA" w14:textId="7AC9AC66" w:rsidR="00AF4F1F" w:rsidRPr="00D56D25" w:rsidRDefault="001468DD" w:rsidP="0077721A">
      <w:pPr>
        <w:spacing w:line="276" w:lineRule="auto"/>
      </w:pPr>
      <w:r>
        <w:t>M</w:t>
      </w:r>
      <w:r w:rsidR="00AF4F1F" w:rsidRPr="00D56D25">
        <w:t>eeting</w:t>
      </w:r>
      <w:r>
        <w:t>s</w:t>
      </w:r>
      <w:r w:rsidR="00AF4F1F" w:rsidRPr="00D56D25">
        <w:t xml:space="preserve"> of t</w:t>
      </w:r>
      <w:r>
        <w:t>he Council and its committees</w:t>
      </w:r>
      <w:r w:rsidR="00256C9F">
        <w:t xml:space="preserve"> (with the exception of the Employment Committee)</w:t>
      </w:r>
      <w:r>
        <w:t xml:space="preserve"> are</w:t>
      </w:r>
      <w:r w:rsidR="00AF4F1F" w:rsidRPr="00D56D25">
        <w:t xml:space="preserve"> open to the public unless the meeting resolves to exclude them because their presence at the meeting is prejudicial to the public interest due to the confidential nature of the business or other special reason(s) stated in the resolution.  In accordance with the Council’s </w:t>
      </w:r>
      <w:r w:rsidR="00721816">
        <w:t>S</w:t>
      </w:r>
      <w:r w:rsidR="00AF4F1F" w:rsidRPr="00D56D25">
        <w:t xml:space="preserve">tanding </w:t>
      </w:r>
      <w:r w:rsidR="00721816">
        <w:t>O</w:t>
      </w:r>
      <w:r w:rsidR="00AF4F1F" w:rsidRPr="00D56D25">
        <w:t>rders, persons may be required to leave a meeting of the Council and its committees, if their disorderly behaviour obstructs the business of the meeting.</w:t>
      </w:r>
    </w:p>
    <w:p w14:paraId="6E369ED2" w14:textId="77777777" w:rsidR="00AF4F1F" w:rsidRPr="00D56D25" w:rsidRDefault="00AF4F1F" w:rsidP="0077721A">
      <w:pPr>
        <w:pStyle w:val="ListParagraph"/>
        <w:spacing w:line="276" w:lineRule="auto"/>
      </w:pPr>
    </w:p>
    <w:p w14:paraId="4077DECB" w14:textId="09C1D15D" w:rsidR="001D0255" w:rsidRDefault="00AF4F1F" w:rsidP="0077721A">
      <w:pPr>
        <w:spacing w:line="276" w:lineRule="auto"/>
      </w:pPr>
      <w:r w:rsidRPr="00D56D25">
        <w:t>Where a meeting of the Council and its committees include</w:t>
      </w:r>
      <w:r w:rsidR="00256C9F">
        <w:t>s</w:t>
      </w:r>
      <w:r w:rsidRPr="00D56D25">
        <w:t xml:space="preserve"> an opportunity for public participation, the media may speak and ask questions.  Public participation is regulated by the Council’s Standing Orders</w:t>
      </w:r>
      <w:r w:rsidR="00350925">
        <w:t>,</w:t>
      </w:r>
      <w:r w:rsidR="005775B2">
        <w:t xml:space="preserve"> Protocol for Public Participation in Council Meetings and Virtual Meeting Policy.</w:t>
      </w:r>
    </w:p>
    <w:p w14:paraId="7A629E4D" w14:textId="77777777" w:rsidR="005775B2" w:rsidRPr="00D56D25" w:rsidRDefault="005775B2" w:rsidP="0077721A">
      <w:pPr>
        <w:spacing w:line="276" w:lineRule="auto"/>
      </w:pPr>
    </w:p>
    <w:p w14:paraId="51AAE48B" w14:textId="77777777" w:rsidR="001D0255" w:rsidRDefault="001D0255" w:rsidP="0077721A">
      <w:pPr>
        <w:spacing w:line="276" w:lineRule="auto"/>
      </w:pPr>
      <w:r w:rsidRPr="001D0255">
        <w:t xml:space="preserve">Public Participation Session with respect to items on the Agenda and other matters that are of mutual interest.  </w:t>
      </w:r>
    </w:p>
    <w:p w14:paraId="6BDCE3AA" w14:textId="5069FD42" w:rsidR="005775B2" w:rsidRDefault="005775B2" w:rsidP="0077721A">
      <w:pPr>
        <w:pStyle w:val="ListParagraph"/>
        <w:numPr>
          <w:ilvl w:val="0"/>
          <w:numId w:val="26"/>
        </w:numPr>
        <w:spacing w:before="120" w:line="276" w:lineRule="auto"/>
        <w:ind w:left="1418" w:hanging="284"/>
        <w:contextualSpacing w:val="0"/>
      </w:pPr>
      <w:r w:rsidRPr="00100861">
        <w:t>The agenda will indicate when the public</w:t>
      </w:r>
      <w:r>
        <w:t xml:space="preserve"> participation </w:t>
      </w:r>
      <w:r w:rsidR="003837FE">
        <w:t>takes</w:t>
      </w:r>
      <w:r>
        <w:t xml:space="preserve"> place</w:t>
      </w:r>
    </w:p>
    <w:p w14:paraId="14C0D09B" w14:textId="23CE4ACC" w:rsidR="005775B2" w:rsidRDefault="005775B2" w:rsidP="0077721A">
      <w:pPr>
        <w:pStyle w:val="ListParagraph"/>
        <w:numPr>
          <w:ilvl w:val="0"/>
          <w:numId w:val="26"/>
        </w:numPr>
        <w:spacing w:before="120" w:line="276" w:lineRule="auto"/>
        <w:ind w:left="1418" w:hanging="284"/>
        <w:contextualSpacing w:val="0"/>
      </w:pPr>
      <w:r w:rsidRPr="00100861">
        <w:t>Public particip</w:t>
      </w:r>
      <w:r>
        <w:t>ation will be for a period not exceeding 15</w:t>
      </w:r>
      <w:r w:rsidRPr="00100861">
        <w:t xml:space="preserve"> minutes (reference Standing Order 3f) </w:t>
      </w:r>
      <w:r>
        <w:t xml:space="preserve">unless </w:t>
      </w:r>
      <w:r w:rsidR="00256C9F">
        <w:t xml:space="preserve">otherwise </w:t>
      </w:r>
      <w:r>
        <w:t>directed by the Chairman of the meeting</w:t>
      </w:r>
    </w:p>
    <w:p w14:paraId="3D30F4C2" w14:textId="4AE2D627" w:rsidR="005775B2" w:rsidRDefault="005775B2" w:rsidP="0077721A">
      <w:pPr>
        <w:pStyle w:val="ListParagraph"/>
        <w:numPr>
          <w:ilvl w:val="0"/>
          <w:numId w:val="26"/>
        </w:numPr>
        <w:autoSpaceDE/>
        <w:autoSpaceDN/>
        <w:adjustRightInd/>
        <w:spacing w:before="120" w:line="276" w:lineRule="auto"/>
        <w:ind w:left="1418" w:hanging="284"/>
        <w:contextualSpacing w:val="0"/>
      </w:pPr>
      <w:r>
        <w:t xml:space="preserve">All queries or questions must be received by the Clerk before </w:t>
      </w:r>
      <w:r w:rsidR="00256C9F">
        <w:t xml:space="preserve">5.00pm on the day before </w:t>
      </w:r>
      <w:r>
        <w:t>the meeting takes place</w:t>
      </w:r>
      <w:r w:rsidR="00256C9F">
        <w:t>, to include a note of the topic/s</w:t>
      </w:r>
      <w:r>
        <w:t>.  Anything received after that time for inclusion in the meeting will be at the decision of the Chairman.</w:t>
      </w:r>
    </w:p>
    <w:p w14:paraId="742383DA" w14:textId="77777777" w:rsidR="005775B2" w:rsidRDefault="005775B2" w:rsidP="0077721A">
      <w:pPr>
        <w:pStyle w:val="ListParagraph"/>
        <w:numPr>
          <w:ilvl w:val="0"/>
          <w:numId w:val="26"/>
        </w:numPr>
        <w:spacing w:before="120" w:line="276" w:lineRule="auto"/>
        <w:ind w:left="1418" w:hanging="284"/>
        <w:contextualSpacing w:val="0"/>
      </w:pPr>
      <w:r w:rsidRPr="00971C5D">
        <w:t>The Chairman of the meeting will direct whether or not the item may be included.</w:t>
      </w:r>
    </w:p>
    <w:p w14:paraId="76525927" w14:textId="133B529E" w:rsidR="005775B2" w:rsidRDefault="005775B2" w:rsidP="0077721A">
      <w:pPr>
        <w:pStyle w:val="ListParagraph"/>
        <w:numPr>
          <w:ilvl w:val="0"/>
          <w:numId w:val="26"/>
        </w:numPr>
        <w:spacing w:before="120" w:line="276" w:lineRule="auto"/>
        <w:ind w:left="1418" w:hanging="284"/>
        <w:contextualSpacing w:val="0"/>
      </w:pPr>
      <w:r>
        <w:t xml:space="preserve">Members of the public should be aware that any issues raised may not be commented on or debated by the Parish Council during the virtual meeting.  The Chairman </w:t>
      </w:r>
      <w:proofErr w:type="gramStart"/>
      <w:r>
        <w:t>will</w:t>
      </w:r>
      <w:proofErr w:type="gramEnd"/>
      <w:r>
        <w:t xml:space="preserve"> indicate if the issue raised will be added to a future agenda or if it will be dealt with by the Clerk</w:t>
      </w:r>
      <w:r w:rsidR="00721816">
        <w:t xml:space="preserve"> outside of the meeting</w:t>
      </w:r>
      <w:r>
        <w:t xml:space="preserve">. </w:t>
      </w:r>
    </w:p>
    <w:p w14:paraId="503336BC" w14:textId="77777777" w:rsidR="005775B2" w:rsidRDefault="005775B2" w:rsidP="0077721A">
      <w:pPr>
        <w:pStyle w:val="ListParagraph"/>
        <w:numPr>
          <w:ilvl w:val="0"/>
          <w:numId w:val="26"/>
        </w:numPr>
        <w:autoSpaceDE/>
        <w:autoSpaceDN/>
        <w:adjustRightInd/>
        <w:spacing w:before="120" w:line="276" w:lineRule="auto"/>
        <w:ind w:left="1418" w:hanging="284"/>
        <w:contextualSpacing w:val="0"/>
      </w:pPr>
      <w:r w:rsidRPr="00971C5D">
        <w:t xml:space="preserve">The Council reserves the right to decline any </w:t>
      </w:r>
      <w:r>
        <w:t>item deemed inappropriate for inclusion in the meeting.</w:t>
      </w:r>
      <w:r w:rsidRPr="00971C5D">
        <w:t xml:space="preserve">  The Chairman of the meeting will direct whether or not the item may be included.</w:t>
      </w:r>
    </w:p>
    <w:p w14:paraId="23C503CC" w14:textId="47865DE0" w:rsidR="005775B2" w:rsidRDefault="005775B2" w:rsidP="0077721A">
      <w:pPr>
        <w:pStyle w:val="ListParagraph"/>
        <w:numPr>
          <w:ilvl w:val="0"/>
          <w:numId w:val="26"/>
        </w:numPr>
        <w:spacing w:before="120" w:line="276" w:lineRule="auto"/>
        <w:ind w:left="1418" w:hanging="284"/>
        <w:contextualSpacing w:val="0"/>
      </w:pPr>
      <w:r>
        <w:t>Qu</w:t>
      </w:r>
      <w:r w:rsidRPr="00100861">
        <w:t>estions and comments should address the business on the agenda</w:t>
      </w:r>
      <w:r w:rsidR="00721816">
        <w:t>.</w:t>
      </w:r>
      <w:r w:rsidRPr="00100861">
        <w:t xml:space="preserve"> Otherwise, in most cases, the matter </w:t>
      </w:r>
      <w:r w:rsidR="00256C9F">
        <w:t>will</w:t>
      </w:r>
      <w:r w:rsidRPr="00100861">
        <w:t xml:space="preserve"> be carried forward</w:t>
      </w:r>
      <w:r w:rsidR="00721816">
        <w:t xml:space="preserve"> at the Chairman’s discretion</w:t>
      </w:r>
      <w:r w:rsidRPr="00100861">
        <w:t xml:space="preserve">, without discussion, to the next meeting. </w:t>
      </w:r>
    </w:p>
    <w:p w14:paraId="7B3095B2" w14:textId="582F7FCD" w:rsidR="004C74E3" w:rsidRPr="001D0255" w:rsidRDefault="004C74E3" w:rsidP="0077721A">
      <w:pPr>
        <w:spacing w:line="276" w:lineRule="auto"/>
        <w:ind w:left="1701" w:hanging="283"/>
      </w:pPr>
    </w:p>
    <w:p w14:paraId="11EBD6DC" w14:textId="77777777" w:rsidR="00AF4F1F" w:rsidRPr="00D56D25" w:rsidRDefault="001D0255" w:rsidP="0077721A">
      <w:pPr>
        <w:spacing w:line="276" w:lineRule="auto"/>
      </w:pPr>
      <w:r w:rsidRPr="001D0255">
        <w:t xml:space="preserve">Members of the public can remain to observe the remainder of the meeting </w:t>
      </w:r>
      <w:r w:rsidRPr="00D56D25">
        <w:t>with the exception of any closed items.</w:t>
      </w:r>
    </w:p>
    <w:p w14:paraId="1F9E7FE1" w14:textId="77777777" w:rsidR="004C74E3" w:rsidRDefault="004C74E3" w:rsidP="0077721A">
      <w:pPr>
        <w:spacing w:line="276" w:lineRule="auto"/>
      </w:pPr>
    </w:p>
    <w:p w14:paraId="1E9C98EE" w14:textId="620477C5" w:rsidR="00AF4F1F" w:rsidRDefault="00AF4F1F" w:rsidP="0077721A">
      <w:pPr>
        <w:spacing w:line="276" w:lineRule="auto"/>
      </w:pPr>
      <w:r w:rsidRPr="00D56D25">
        <w:t>The photographing, recording, filming or other reporting of a meeting of the Council and its committees (which includes e.g. using a mobile phone or tablet, recording for a TV/radio broadcast, providing commentary on blogs, web forums, or social networking sites such as Twitter, Facebook and YouTube) which enable a person not at the meeting to see, hear or be given commentary about the meeting is permitted unless</w:t>
      </w:r>
      <w:r w:rsidR="003837FE">
        <w:t>:</w:t>
      </w:r>
      <w:r w:rsidRPr="00D56D25">
        <w:t xml:space="preserve"> (i) the meeting has resolved to hold all or part of the meeting without the public present or</w:t>
      </w:r>
      <w:r w:rsidR="003837FE">
        <w:t>;</w:t>
      </w:r>
      <w:r w:rsidRPr="00D56D25">
        <w:t xml:space="preserve"> (ii) such activities disrupt the proceedings or</w:t>
      </w:r>
      <w:r w:rsidR="003837FE">
        <w:t>;</w:t>
      </w:r>
      <w:r w:rsidRPr="00D56D25">
        <w:t xml:space="preserve"> (iii) paragraphs 9 and 10 below apply.</w:t>
      </w:r>
    </w:p>
    <w:p w14:paraId="78A3B328" w14:textId="77777777" w:rsidR="004C74E3" w:rsidRDefault="004C74E3" w:rsidP="0077721A">
      <w:pPr>
        <w:spacing w:line="276" w:lineRule="auto"/>
      </w:pPr>
    </w:p>
    <w:p w14:paraId="3B1CF76C" w14:textId="7E5AD9B3" w:rsidR="00F0403D" w:rsidRDefault="001468DD" w:rsidP="0077721A">
      <w:pPr>
        <w:spacing w:line="276" w:lineRule="auto"/>
      </w:pPr>
      <w:r w:rsidRPr="001468DD">
        <w:t>As a courtesy to the public, and to assist anyone planning to film etc., the</w:t>
      </w:r>
      <w:r w:rsidR="001C4EFD">
        <w:t xml:space="preserve"> Clerk of the</w:t>
      </w:r>
      <w:r w:rsidRPr="001468DD">
        <w:t xml:space="preserve"> Council</w:t>
      </w:r>
      <w:r w:rsidR="001C4EFD">
        <w:t xml:space="preserve"> should be contacted</w:t>
      </w:r>
      <w:r w:rsidRPr="001468DD">
        <w:t xml:space="preserve"> in advance of the meeting to enable the Clerk to discuss and assist with </w:t>
      </w:r>
      <w:r w:rsidR="00F0403D">
        <w:t xml:space="preserve">any specific requirements.  </w:t>
      </w:r>
    </w:p>
    <w:p w14:paraId="614CC7AB" w14:textId="77777777" w:rsidR="00F0403D" w:rsidRDefault="00F0403D" w:rsidP="0077721A">
      <w:pPr>
        <w:spacing w:line="276" w:lineRule="auto"/>
      </w:pPr>
    </w:p>
    <w:p w14:paraId="5994D85E" w14:textId="77777777" w:rsidR="00F0403D" w:rsidRDefault="001468DD" w:rsidP="0077721A">
      <w:pPr>
        <w:spacing w:line="276" w:lineRule="auto"/>
      </w:pPr>
      <w:r w:rsidRPr="001468DD">
        <w:t>There is no actual requirement to notify the Council in advance, but it should be noted that the Chairman of the meeting will have absolute discretion to terminate or suspend any of these activities if, in their opinion, continuing to do so would prejudice p</w:t>
      </w:r>
      <w:r w:rsidR="00F0403D">
        <w:t xml:space="preserve">roceedings at the meeting.  </w:t>
      </w:r>
    </w:p>
    <w:p w14:paraId="3E3D618B" w14:textId="77777777" w:rsidR="00F0403D" w:rsidRDefault="00F0403D" w:rsidP="0077721A">
      <w:pPr>
        <w:spacing w:line="276" w:lineRule="auto"/>
      </w:pPr>
    </w:p>
    <w:p w14:paraId="53D3F1B4" w14:textId="77777777" w:rsidR="001468DD" w:rsidRPr="00D56D25" w:rsidRDefault="001468DD" w:rsidP="0077721A">
      <w:pPr>
        <w:spacing w:line="276" w:lineRule="auto"/>
      </w:pPr>
      <w:r w:rsidRPr="001468DD">
        <w:t xml:space="preserve">It is expected that those who are recording proceedings will not edit the film/recordings/photographs in a way that could lead to misinterpretation of the   proceedings, or infringe the core values of the Council. This includes refraining from editing an image or views expressed in a way that may ridicule, or show lack of respect towards those being photographed/filmed/recorded.  </w:t>
      </w:r>
    </w:p>
    <w:p w14:paraId="04EC68ED" w14:textId="77777777" w:rsidR="00AF4F1F" w:rsidRPr="00D56D25" w:rsidRDefault="00AF4F1F" w:rsidP="0077721A">
      <w:pPr>
        <w:spacing w:line="276" w:lineRule="auto"/>
      </w:pPr>
    </w:p>
    <w:p w14:paraId="7C81FA1A" w14:textId="77777777" w:rsidR="00AF4F1F" w:rsidRPr="00D56D25" w:rsidRDefault="00AF4F1F" w:rsidP="0077721A">
      <w:pPr>
        <w:spacing w:line="276" w:lineRule="auto"/>
      </w:pPr>
      <w:r w:rsidRPr="00D56D25">
        <w:lastRenderedPageBreak/>
        <w:t>The photographing, recording, filming or other reporting of a child or vulnerable adult at a Council or committee meeting is not permitted unless an adult responsible for them has given permission.</w:t>
      </w:r>
    </w:p>
    <w:p w14:paraId="2164A584" w14:textId="77777777" w:rsidR="00AF4F1F" w:rsidRPr="00D56D25" w:rsidRDefault="00AF4F1F" w:rsidP="0077721A">
      <w:pPr>
        <w:spacing w:line="276" w:lineRule="auto"/>
      </w:pPr>
    </w:p>
    <w:p w14:paraId="2D2E8C5A" w14:textId="77777777" w:rsidR="00AF4F1F" w:rsidRPr="00D56D25" w:rsidRDefault="00AF4F1F" w:rsidP="0077721A">
      <w:pPr>
        <w:spacing w:line="276" w:lineRule="auto"/>
      </w:pPr>
      <w:r w:rsidRPr="00D56D25">
        <w:t>Oral reporting or commentary about a Council or committee meeting by a person who is present at the meeting is not permitted.</w:t>
      </w:r>
    </w:p>
    <w:p w14:paraId="6DCB128A" w14:textId="77777777" w:rsidR="00AF4F1F" w:rsidRPr="00D56D25" w:rsidRDefault="00AF4F1F" w:rsidP="0077721A">
      <w:pPr>
        <w:spacing w:line="276" w:lineRule="auto"/>
      </w:pPr>
    </w:p>
    <w:p w14:paraId="22931AAA" w14:textId="77777777" w:rsidR="00AF4F1F" w:rsidRPr="00D56D25" w:rsidRDefault="00AF4F1F" w:rsidP="0077721A">
      <w:pPr>
        <w:spacing w:line="276" w:lineRule="auto"/>
      </w:pPr>
      <w:r w:rsidRPr="00D56D25">
        <w:t>The Council shall, as far as it is practicable, provide reasonable facilities for anyone taking a report of a Council or committee meeting and for telephoning their report at their own expense.</w:t>
      </w:r>
    </w:p>
    <w:p w14:paraId="0072C035" w14:textId="77777777" w:rsidR="00AF4F1F" w:rsidRPr="00D56D25" w:rsidRDefault="00AF4F1F" w:rsidP="0077721A">
      <w:pPr>
        <w:spacing w:line="276" w:lineRule="auto"/>
      </w:pPr>
    </w:p>
    <w:p w14:paraId="4D445991" w14:textId="77777777" w:rsidR="00AF4F1F" w:rsidRDefault="00AF4F1F" w:rsidP="0077721A">
      <w:pPr>
        <w:spacing w:line="276" w:lineRule="auto"/>
      </w:pPr>
      <w:r w:rsidRPr="00D56D25">
        <w:t>The Council’s Standing Orders will confirm if attendance by the public, their participation, photographing, recording, filming or other reporting is permitted at a meeting of a sub</w:t>
      </w:r>
      <w:r w:rsidRPr="00D56D25">
        <w:rPr>
          <w:rFonts w:ascii="Cambria Math" w:hAnsi="Cambria Math"/>
        </w:rPr>
        <w:t>‐</w:t>
      </w:r>
      <w:r w:rsidRPr="00D56D25">
        <w:t>committee.</w:t>
      </w:r>
    </w:p>
    <w:p w14:paraId="522CDEE0" w14:textId="77777777" w:rsidR="00F0403D" w:rsidRDefault="00F0403D" w:rsidP="0077721A">
      <w:pPr>
        <w:spacing w:line="276" w:lineRule="auto"/>
      </w:pPr>
    </w:p>
    <w:p w14:paraId="1E6F1C75" w14:textId="77777777" w:rsidR="00F0403D" w:rsidRPr="00F0403D" w:rsidRDefault="00F0403D" w:rsidP="0077721A">
      <w:pPr>
        <w:pStyle w:val="Heading1"/>
        <w:spacing w:line="276" w:lineRule="auto"/>
      </w:pPr>
      <w:bookmarkStart w:id="6" w:name="_Toc19880150"/>
      <w:r w:rsidRPr="00F0403D">
        <w:t>INTERVIEWS, STATEMENTS AND ARTICLES</w:t>
      </w:r>
      <w:bookmarkEnd w:id="6"/>
      <w:r w:rsidRPr="00F0403D">
        <w:t xml:space="preserve">  </w:t>
      </w:r>
    </w:p>
    <w:p w14:paraId="27A36941" w14:textId="77777777" w:rsidR="00F0403D" w:rsidRDefault="00F0403D" w:rsidP="0077721A">
      <w:pPr>
        <w:spacing w:line="276" w:lineRule="auto"/>
      </w:pPr>
    </w:p>
    <w:p w14:paraId="4309B7A8" w14:textId="77777777" w:rsidR="00F0403D" w:rsidRDefault="00F0403D" w:rsidP="0077721A">
      <w:pPr>
        <w:spacing w:line="276" w:lineRule="auto"/>
      </w:pPr>
      <w:r w:rsidRPr="00F0403D">
        <w:t>No individual Councillor or staff, in their official capacity, is empowered to provide a verbal or written statement to the media unless the Council has delegated the authority to them so to do. All requests for comments shall be directed to t</w:t>
      </w:r>
      <w:r>
        <w:t xml:space="preserve">he Clerk or the Chairman.   </w:t>
      </w:r>
    </w:p>
    <w:p w14:paraId="66D78816" w14:textId="77777777" w:rsidR="00F0403D" w:rsidRDefault="00F0403D" w:rsidP="0077721A">
      <w:pPr>
        <w:spacing w:line="276" w:lineRule="auto"/>
      </w:pPr>
    </w:p>
    <w:p w14:paraId="707FB84F" w14:textId="77777777" w:rsidR="00256C9F" w:rsidRDefault="00F0403D" w:rsidP="0077721A">
      <w:pPr>
        <w:spacing w:line="276" w:lineRule="auto"/>
      </w:pPr>
      <w:r w:rsidRPr="00F0403D">
        <w:t xml:space="preserve">The media shall in the first instance contact the </w:t>
      </w:r>
      <w:r w:rsidR="00256C9F">
        <w:t>Parish</w:t>
      </w:r>
      <w:r w:rsidRPr="00F0403D">
        <w:t xml:space="preserve"> Clerk if they want to</w:t>
      </w:r>
      <w:r w:rsidR="00256C9F">
        <w:t>:</w:t>
      </w:r>
      <w:r w:rsidRPr="00F0403D">
        <w:t xml:space="preserve"> </w:t>
      </w:r>
    </w:p>
    <w:p w14:paraId="06C00C35" w14:textId="10A107C7" w:rsidR="00256C9F" w:rsidRDefault="00F0403D" w:rsidP="0077721A">
      <w:pPr>
        <w:pStyle w:val="ListParagraph"/>
        <w:numPr>
          <w:ilvl w:val="0"/>
          <w:numId w:val="29"/>
        </w:numPr>
        <w:spacing w:line="276" w:lineRule="auto"/>
        <w:ind w:left="1701" w:hanging="261"/>
      </w:pPr>
      <w:r w:rsidRPr="00F0403D">
        <w:t xml:space="preserve">interview </w:t>
      </w:r>
      <w:r w:rsidR="00A05520">
        <w:t>Council/</w:t>
      </w:r>
      <w:r w:rsidRPr="00F0403D">
        <w:t>councillors about its business decisions and action</w:t>
      </w:r>
      <w:r w:rsidR="00256C9F">
        <w:t>s</w:t>
      </w:r>
      <w:r w:rsidR="00A05520">
        <w:t>;</w:t>
      </w:r>
      <w:r w:rsidRPr="00F0403D">
        <w:t xml:space="preserve"> or</w:t>
      </w:r>
    </w:p>
    <w:p w14:paraId="758CAEF2" w14:textId="3E4F8209" w:rsidR="00F0403D" w:rsidRDefault="00F0403D" w:rsidP="0077721A">
      <w:pPr>
        <w:pStyle w:val="ListParagraph"/>
        <w:numPr>
          <w:ilvl w:val="0"/>
          <w:numId w:val="29"/>
        </w:numPr>
        <w:spacing w:line="276" w:lineRule="auto"/>
        <w:ind w:left="1701" w:hanging="261"/>
      </w:pPr>
      <w:r w:rsidRPr="00F0403D">
        <w:t>obtain a verbal or written statement from the Council about its business decisions and actions. If the Clerk is not available, the media shall contact the Council’s Chairman. Any verbal or written statement given by the Council’s Clerk to the media represents the corporate position</w:t>
      </w:r>
      <w:r>
        <w:t xml:space="preserve"> and views of the Council.  </w:t>
      </w:r>
    </w:p>
    <w:p w14:paraId="31207CE4" w14:textId="77777777" w:rsidR="00F0403D" w:rsidRDefault="00F0403D" w:rsidP="0077721A">
      <w:pPr>
        <w:spacing w:line="276" w:lineRule="auto"/>
      </w:pPr>
    </w:p>
    <w:p w14:paraId="4663FDC9" w14:textId="77777777" w:rsidR="00F0403D" w:rsidRDefault="00F0403D" w:rsidP="0077721A">
      <w:pPr>
        <w:spacing w:line="276" w:lineRule="auto"/>
      </w:pPr>
      <w:r w:rsidRPr="00F0403D">
        <w:t>An interview by the media with councillors or staff in their official capacity about the Council’s business, decisions and actions requires the Council’s written consent. In any such interview, the media cannot ask about the personal views of the councillors or staff in their private capacity. Councillors cannot communicate their personal views about the Council’s business, decisions and actions, other than the views they hold in their official capacity. Councillors and staff are not permitted to misrepresent the corporate position and views of the Council, or to damage the reputation of others in the Coun</w:t>
      </w:r>
      <w:r>
        <w:t xml:space="preserve">cil or the Council itself.  </w:t>
      </w:r>
    </w:p>
    <w:p w14:paraId="050BE263" w14:textId="77777777" w:rsidR="00F0403D" w:rsidRDefault="00F0403D" w:rsidP="0077721A">
      <w:pPr>
        <w:spacing w:line="276" w:lineRule="auto"/>
      </w:pPr>
    </w:p>
    <w:p w14:paraId="33F8A5B1" w14:textId="77777777" w:rsidR="00F0403D" w:rsidRDefault="00F0403D" w:rsidP="0077721A">
      <w:pPr>
        <w:spacing w:line="276" w:lineRule="auto"/>
      </w:pPr>
      <w:r w:rsidRPr="00F0403D">
        <w:t>The Council’s Clerk may contact the media if the Council wants to give an interview, provide a verbal or written statement to the media or publish an article using the media about its busine</w:t>
      </w:r>
      <w:r>
        <w:t xml:space="preserve">ss, decisions and actions.  </w:t>
      </w:r>
    </w:p>
    <w:p w14:paraId="64F933D7" w14:textId="77777777" w:rsidR="00F0403D" w:rsidRDefault="00F0403D" w:rsidP="0077721A">
      <w:pPr>
        <w:spacing w:line="276" w:lineRule="auto"/>
      </w:pPr>
    </w:p>
    <w:p w14:paraId="4746B651" w14:textId="0F07FD14" w:rsidR="00F0403D" w:rsidRPr="00F0403D" w:rsidRDefault="00F0403D" w:rsidP="0077721A">
      <w:pPr>
        <w:spacing w:line="276" w:lineRule="auto"/>
      </w:pPr>
      <w:r w:rsidRPr="00F0403D">
        <w:t>Councillors and staff, other than the Clerk, cannot in their official capacity, provide verbal and</w:t>
      </w:r>
      <w:r w:rsidR="00A05520">
        <w:t>/or</w:t>
      </w:r>
      <w:r w:rsidRPr="00F0403D">
        <w:t xml:space="preserve"> written statements to the media, or write articles for publication using the media about the Council’s business decisions and actions without the Co</w:t>
      </w:r>
      <w:r>
        <w:t xml:space="preserve">uncil’s prior written consent. </w:t>
      </w:r>
    </w:p>
    <w:p w14:paraId="7ECD1AE3" w14:textId="77777777" w:rsidR="00F0403D" w:rsidRPr="00F0403D" w:rsidRDefault="00F0403D" w:rsidP="0077721A">
      <w:pPr>
        <w:spacing w:line="276" w:lineRule="auto"/>
      </w:pPr>
      <w:r w:rsidRPr="00F0403D">
        <w:t xml:space="preserve"> </w:t>
      </w:r>
    </w:p>
    <w:p w14:paraId="1D8D7206" w14:textId="77777777" w:rsidR="00F0403D" w:rsidRDefault="00F0403D" w:rsidP="0077721A">
      <w:pPr>
        <w:spacing w:line="276" w:lineRule="auto"/>
      </w:pPr>
      <w:r w:rsidRPr="00F0403D">
        <w:t>Councillors and staff cannot communicate their personal views about the Council’s business decisions and actions, other than the views they hold in their official capacity. Councillors and staff are not permitted to misrepresent the corporate position and views of the Council, or to damage the reputation of others in the Coun</w:t>
      </w:r>
      <w:r>
        <w:t xml:space="preserve">cil or the Council itself.  </w:t>
      </w:r>
    </w:p>
    <w:p w14:paraId="565C17E3" w14:textId="77777777" w:rsidR="00F0403D" w:rsidRDefault="00F0403D" w:rsidP="0077721A">
      <w:pPr>
        <w:spacing w:line="276" w:lineRule="auto"/>
      </w:pPr>
    </w:p>
    <w:p w14:paraId="260D32C9" w14:textId="77777777" w:rsidR="00F0403D" w:rsidRPr="00F0403D" w:rsidRDefault="00F0403D" w:rsidP="0077721A">
      <w:pPr>
        <w:spacing w:line="276" w:lineRule="auto"/>
      </w:pPr>
      <w:r w:rsidRPr="00F0403D">
        <w:t>If Councillors or staff, in their private capacity, provide verbal or written statements or interviews to the media or write articles for publication using the media about the Council’s business decisions and actions, any personal views must be expressed in their private capacity. Personal views held in their official capacity cannot be communicated. Councillors are not permitted to use their title.</w:t>
      </w:r>
    </w:p>
    <w:p w14:paraId="63622242" w14:textId="77777777" w:rsidR="00F0403D" w:rsidRDefault="00F0403D" w:rsidP="0077721A">
      <w:pPr>
        <w:spacing w:line="276" w:lineRule="auto"/>
      </w:pPr>
    </w:p>
    <w:p w14:paraId="46C924A1" w14:textId="77777777" w:rsidR="00F0403D" w:rsidRDefault="00F0403D" w:rsidP="0077721A">
      <w:pPr>
        <w:spacing w:line="276" w:lineRule="auto"/>
      </w:pPr>
      <w:r w:rsidRPr="00F0403D">
        <w:t xml:space="preserve">‘Councillor’ and staff are not permitted to use their job title.   </w:t>
      </w:r>
    </w:p>
    <w:p w14:paraId="2D8F087C" w14:textId="77777777" w:rsidR="00F0403D" w:rsidRDefault="00F0403D" w:rsidP="0077721A">
      <w:pPr>
        <w:pStyle w:val="Heading1"/>
        <w:spacing w:line="276" w:lineRule="auto"/>
      </w:pPr>
      <w:bookmarkStart w:id="7" w:name="_Toc19880151"/>
      <w:r w:rsidRPr="00F0403D">
        <w:t>WEBSITE</w:t>
      </w:r>
      <w:bookmarkEnd w:id="7"/>
    </w:p>
    <w:p w14:paraId="63454846" w14:textId="77777777" w:rsidR="00F0403D" w:rsidRDefault="00F0403D" w:rsidP="0077721A">
      <w:pPr>
        <w:spacing w:line="276" w:lineRule="auto"/>
      </w:pPr>
    </w:p>
    <w:p w14:paraId="73F28D5A" w14:textId="77777777" w:rsidR="00F0403D" w:rsidRDefault="00F0403D" w:rsidP="0077721A">
      <w:pPr>
        <w:spacing w:line="276" w:lineRule="auto"/>
      </w:pPr>
      <w:r w:rsidRPr="00F0403D">
        <w:t>Councillors or staff must avoid making any social media communications that could damage the Council's official business or re</w:t>
      </w:r>
      <w:r>
        <w:t xml:space="preserve">putation, even indirectly.  </w:t>
      </w:r>
    </w:p>
    <w:p w14:paraId="3B25B36D" w14:textId="77777777" w:rsidR="00F0403D" w:rsidRDefault="00F0403D" w:rsidP="0077721A">
      <w:pPr>
        <w:spacing w:line="276" w:lineRule="auto"/>
      </w:pPr>
    </w:p>
    <w:p w14:paraId="30612EA5" w14:textId="77777777" w:rsidR="00F0403D" w:rsidRDefault="00F0403D" w:rsidP="0077721A">
      <w:pPr>
        <w:spacing w:line="276" w:lineRule="auto"/>
      </w:pPr>
      <w:r w:rsidRPr="00F0403D">
        <w:t>Councillors or staff must not use social media or website to defame or disparage the Council or its staff or any third party; to harass or unlawfully discriminate against Councillors or third parties; to make false or misleading statements; or to impersonate Cou</w:t>
      </w:r>
      <w:r>
        <w:t xml:space="preserve">ncillors or third parties. </w:t>
      </w:r>
    </w:p>
    <w:p w14:paraId="1B4745D0" w14:textId="77777777" w:rsidR="00F0403D" w:rsidRDefault="00F0403D" w:rsidP="0077721A">
      <w:pPr>
        <w:spacing w:line="276" w:lineRule="auto"/>
      </w:pPr>
    </w:p>
    <w:p w14:paraId="184DF62F" w14:textId="3C6338FD" w:rsidR="00F0403D" w:rsidRDefault="00F0403D" w:rsidP="0077721A">
      <w:pPr>
        <w:spacing w:line="276" w:lineRule="auto"/>
      </w:pPr>
      <w:r w:rsidRPr="00F0403D">
        <w:t>Councillors or staff must not express opinions on the Council's behalf via social media, unless expressly authorised to do so by the Council or its Proper Officer</w:t>
      </w:r>
      <w:r w:rsidR="001C4EFD">
        <w:t xml:space="preserve"> (the Clerk)</w:t>
      </w:r>
      <w:r w:rsidRPr="00F0403D">
        <w:t xml:space="preserve">. </w:t>
      </w:r>
      <w:r w:rsidR="006636C1">
        <w:t>Councillors or staff</w:t>
      </w:r>
      <w:r w:rsidRPr="00F0403D">
        <w:t xml:space="preserve"> may be required to undergo training in order to </w:t>
      </w:r>
      <w:r>
        <w:t xml:space="preserve">obtain such authorisation.  </w:t>
      </w:r>
    </w:p>
    <w:p w14:paraId="01EA36B4" w14:textId="77777777" w:rsidR="00F0403D" w:rsidRDefault="00F0403D" w:rsidP="0077721A">
      <w:pPr>
        <w:spacing w:line="276" w:lineRule="auto"/>
      </w:pPr>
    </w:p>
    <w:p w14:paraId="114151C3" w14:textId="25E9ABB8" w:rsidR="00F0403D" w:rsidRDefault="00F0403D" w:rsidP="0077721A">
      <w:pPr>
        <w:spacing w:line="276" w:lineRule="auto"/>
      </w:pPr>
      <w:r w:rsidRPr="00F0403D">
        <w:t xml:space="preserve">In establishing a website, the Council </w:t>
      </w:r>
      <w:r w:rsidR="006636C1">
        <w:t>will</w:t>
      </w:r>
      <w:r w:rsidRPr="00F0403D">
        <w:t xml:space="preserve"> ensure that users can find the website; that users are clear as to who owns the website and what </w:t>
      </w:r>
      <w:r>
        <w:t xml:space="preserve">it is designed to achieve.  </w:t>
      </w:r>
    </w:p>
    <w:p w14:paraId="11EA6C6E" w14:textId="77777777" w:rsidR="00F0403D" w:rsidRDefault="00F0403D" w:rsidP="0077721A">
      <w:pPr>
        <w:spacing w:line="276" w:lineRule="auto"/>
      </w:pPr>
    </w:p>
    <w:p w14:paraId="694E601F" w14:textId="77777777" w:rsidR="00F0403D" w:rsidRDefault="00F0403D" w:rsidP="0077721A">
      <w:pPr>
        <w:spacing w:line="276" w:lineRule="auto"/>
      </w:pPr>
      <w:r w:rsidRPr="00F0403D">
        <w:t>Council must ensure that contact points (whether email, forms-based or telephone) must be staffed and enquiries answered within reasonable times</w:t>
      </w:r>
      <w:r>
        <w:t xml:space="preserve">cales.  </w:t>
      </w:r>
    </w:p>
    <w:p w14:paraId="7ECA6CE2" w14:textId="77777777" w:rsidR="00F0403D" w:rsidRDefault="00F0403D" w:rsidP="0077721A">
      <w:pPr>
        <w:spacing w:line="276" w:lineRule="auto"/>
      </w:pPr>
    </w:p>
    <w:p w14:paraId="7A374869" w14:textId="40849692" w:rsidR="001C4EFD" w:rsidRDefault="00F0403D" w:rsidP="0077721A">
      <w:pPr>
        <w:spacing w:line="276" w:lineRule="auto"/>
      </w:pPr>
      <w:r w:rsidRPr="00F0403D">
        <w:t>Council must ensure that links are up to date so users can rely on th</w:t>
      </w:r>
      <w:r>
        <w:t xml:space="preserve">e website being available. </w:t>
      </w:r>
    </w:p>
    <w:p w14:paraId="3991429F" w14:textId="77777777" w:rsidR="00A05520" w:rsidRDefault="00A05520" w:rsidP="0077721A">
      <w:pPr>
        <w:spacing w:line="276" w:lineRule="auto"/>
      </w:pPr>
    </w:p>
    <w:p w14:paraId="36C02252" w14:textId="3CB02842" w:rsidR="00F0403D" w:rsidRDefault="001C4EFD" w:rsidP="0077721A">
      <w:pPr>
        <w:spacing w:line="276" w:lineRule="auto"/>
      </w:pPr>
      <w:r>
        <w:t xml:space="preserve">Council must </w:t>
      </w:r>
      <w:r w:rsidR="00836C4F">
        <w:t>publish its current Accessibility and Privacy Statements</w:t>
      </w:r>
      <w:r w:rsidR="00F0403D">
        <w:t xml:space="preserve"> </w:t>
      </w:r>
      <w:r w:rsidR="00836C4F">
        <w:t>on its website in accordance with government accessibility requirements.</w:t>
      </w:r>
    </w:p>
    <w:p w14:paraId="03F18653" w14:textId="77777777" w:rsidR="00F0403D" w:rsidRDefault="00F0403D" w:rsidP="0077721A">
      <w:pPr>
        <w:spacing w:line="276" w:lineRule="auto"/>
      </w:pPr>
    </w:p>
    <w:p w14:paraId="63BACC28" w14:textId="1D191CA0" w:rsidR="00F0403D" w:rsidRPr="00D56D25" w:rsidRDefault="00F0403D" w:rsidP="0077721A">
      <w:pPr>
        <w:spacing w:line="276" w:lineRule="auto"/>
      </w:pPr>
      <w:r w:rsidRPr="00F0403D">
        <w:t>If Councillors are blogging or tweeting personally, and not in the</w:t>
      </w:r>
      <w:r w:rsidR="00A05520">
        <w:t>ir</w:t>
      </w:r>
      <w:r w:rsidRPr="00F0403D">
        <w:t xml:space="preserve"> role as a Councillor, they must ensure that they do not act, claim to act, or give the impression that they are acting as a representative of the Parish Council. Whilst Councillors may use a blog to draw </w:t>
      </w:r>
      <w:r w:rsidRPr="002E448A">
        <w:t>attention to a particular local issue and call the council to account, as you would in a public meeting, blog entries</w:t>
      </w:r>
      <w:r w:rsidRPr="00F0403D">
        <w:t xml:space="preserve"> ridiculing or attacking officers, or making serious accusations about their personal competence o</w:t>
      </w:r>
      <w:r>
        <w:t>r</w:t>
      </w:r>
      <w:r w:rsidRPr="00F0403D">
        <w:t xml:space="preserve"> integrity could amount to disrespect, even bullying, in some circumstances</w:t>
      </w:r>
      <w:r w:rsidR="006636C1">
        <w:t xml:space="preserve"> and such Councillor/s may be subject to the Council’s </w:t>
      </w:r>
      <w:r w:rsidR="00AF68FE">
        <w:t>through its Disciplinary Procedure or the Councillor’s Code of Conduct.</w:t>
      </w:r>
    </w:p>
    <w:p w14:paraId="5087B457" w14:textId="01A4D238" w:rsidR="00836C4F" w:rsidRDefault="00836C4F" w:rsidP="0077721A">
      <w:pPr>
        <w:pStyle w:val="Heading1"/>
        <w:spacing w:line="276" w:lineRule="auto"/>
      </w:pPr>
      <w:bookmarkStart w:id="8" w:name="_Toc19880152"/>
      <w:r>
        <w:t>SOCIAL MEDIA</w:t>
      </w:r>
    </w:p>
    <w:p w14:paraId="612A25EA" w14:textId="77777777" w:rsidR="00836C4F" w:rsidRDefault="00836C4F" w:rsidP="0077721A">
      <w:pPr>
        <w:spacing w:line="276" w:lineRule="auto"/>
      </w:pPr>
      <w:r>
        <w:t xml:space="preserve">An employee’s or member’s behaviour on any social networking or other internet site must be consistent with the behaviour required of employees and members generally. Where it is possible for users of a social media site to ascertain your position with the Parish Council, then you should take particular care not to behave in a way which reflects badly on the Council. </w:t>
      </w:r>
    </w:p>
    <w:p w14:paraId="1F5F6FF7" w14:textId="77777777" w:rsidR="00836C4F" w:rsidRDefault="00836C4F" w:rsidP="0077721A">
      <w:pPr>
        <w:spacing w:line="276" w:lineRule="auto"/>
      </w:pPr>
    </w:p>
    <w:p w14:paraId="230A6701" w14:textId="77777777" w:rsidR="005148F7" w:rsidRDefault="00836C4F" w:rsidP="0077721A">
      <w:pPr>
        <w:spacing w:line="276" w:lineRule="auto"/>
      </w:pPr>
      <w:r>
        <w:lastRenderedPageBreak/>
        <w:t>Inappropriate or disparaging comments about the Council, colleagues or the Parish is not acceptable. Because social media interactions can be copied and widely disseminated in a way that you may not be able to control, the Council will take a particularly serious view of any misconduct that occurs through the use of social media</w:t>
      </w:r>
      <w:r w:rsidR="005148F7">
        <w:t>, either through its Disciplinary Procedure or the Councillor’s Code of Conduct.</w:t>
      </w:r>
      <w:r>
        <w:t xml:space="preserve"> </w:t>
      </w:r>
    </w:p>
    <w:p w14:paraId="618B9A8B" w14:textId="77777777" w:rsidR="005148F7" w:rsidRDefault="005148F7" w:rsidP="0077721A">
      <w:pPr>
        <w:spacing w:line="276" w:lineRule="auto"/>
      </w:pPr>
    </w:p>
    <w:p w14:paraId="2B21657E" w14:textId="132BF03D" w:rsidR="00836C4F" w:rsidRPr="00836C4F" w:rsidRDefault="00836C4F" w:rsidP="0077721A">
      <w:pPr>
        <w:spacing w:line="276" w:lineRule="auto"/>
      </w:pPr>
      <w:r>
        <w:t xml:space="preserve">You must not operate a social media account or profile that purports to be operated on or on behalf of the Council without express permission to do so from </w:t>
      </w:r>
      <w:r w:rsidR="005148F7">
        <w:t>t</w:t>
      </w:r>
      <w:r>
        <w:t>he</w:t>
      </w:r>
      <w:r w:rsidR="005148F7">
        <w:t xml:space="preserve"> Proper Officer of the Parish Council (i.e. the</w:t>
      </w:r>
      <w:r>
        <w:t xml:space="preserve"> Clerk</w:t>
      </w:r>
      <w:r w:rsidR="005148F7">
        <w:t>).</w:t>
      </w:r>
    </w:p>
    <w:p w14:paraId="1037089B" w14:textId="1D654152" w:rsidR="00B97F00" w:rsidRPr="0055791C" w:rsidRDefault="000A5521" w:rsidP="0077721A">
      <w:pPr>
        <w:pStyle w:val="Heading1"/>
        <w:spacing w:line="276" w:lineRule="auto"/>
      </w:pPr>
      <w:r w:rsidRPr="0055791C">
        <w:t>EMAIL</w:t>
      </w:r>
      <w:bookmarkEnd w:id="8"/>
    </w:p>
    <w:p w14:paraId="023813B9" w14:textId="17AC095D" w:rsidR="0095009D" w:rsidRDefault="0095009D" w:rsidP="0077721A">
      <w:pPr>
        <w:spacing w:line="276" w:lineRule="auto"/>
        <w:rPr>
          <w:lang w:eastAsia="en-GB"/>
        </w:rPr>
      </w:pPr>
      <w:r>
        <w:rPr>
          <w:lang w:eastAsia="en-GB"/>
        </w:rPr>
        <w:t>T</w:t>
      </w:r>
      <w:r w:rsidRPr="0095009D">
        <w:rPr>
          <w:lang w:eastAsia="en-GB"/>
        </w:rPr>
        <w:t>he GDPR regulations mean that it is</w:t>
      </w:r>
      <w:r>
        <w:rPr>
          <w:lang w:eastAsia="en-GB"/>
        </w:rPr>
        <w:t xml:space="preserve"> not</w:t>
      </w:r>
      <w:r w:rsidRPr="0095009D">
        <w:rPr>
          <w:lang w:eastAsia="en-GB"/>
        </w:rPr>
        <w:t xml:space="preserve"> advisable</w:t>
      </w:r>
      <w:r>
        <w:rPr>
          <w:lang w:eastAsia="en-GB"/>
        </w:rPr>
        <w:t xml:space="preserve"> for Clerk, RFO, Councillors or other officers of the Council to use personal email accounts for council business</w:t>
      </w:r>
      <w:r w:rsidRPr="0095009D">
        <w:rPr>
          <w:lang w:eastAsia="en-GB"/>
        </w:rPr>
        <w:t>. There are 2 main reasons for this – under GDPR, people have:</w:t>
      </w:r>
    </w:p>
    <w:p w14:paraId="3DEFE6EA" w14:textId="77777777" w:rsidR="005148F7" w:rsidRPr="0095009D" w:rsidRDefault="005148F7" w:rsidP="0077721A">
      <w:pPr>
        <w:spacing w:line="276" w:lineRule="auto"/>
        <w:rPr>
          <w:lang w:eastAsia="en-GB"/>
        </w:rPr>
      </w:pPr>
    </w:p>
    <w:p w14:paraId="1DFD2A94" w14:textId="77777777" w:rsidR="0095009D" w:rsidRPr="0095009D" w:rsidRDefault="0095009D" w:rsidP="0077721A">
      <w:pPr>
        <w:pStyle w:val="ListParagraph"/>
        <w:numPr>
          <w:ilvl w:val="0"/>
          <w:numId w:val="25"/>
        </w:numPr>
        <w:spacing w:line="276" w:lineRule="auto"/>
        <w:rPr>
          <w:lang w:eastAsia="en-GB"/>
        </w:rPr>
      </w:pPr>
      <w:r w:rsidRPr="0095009D">
        <w:rPr>
          <w:lang w:eastAsia="en-GB"/>
        </w:rPr>
        <w:t>The right to access all information that you hold about them</w:t>
      </w:r>
    </w:p>
    <w:p w14:paraId="1457275E" w14:textId="77777777" w:rsidR="0095009D" w:rsidRPr="0095009D" w:rsidRDefault="0095009D" w:rsidP="0077721A">
      <w:pPr>
        <w:pStyle w:val="ListParagraph"/>
        <w:numPr>
          <w:ilvl w:val="0"/>
          <w:numId w:val="25"/>
        </w:numPr>
        <w:spacing w:line="276" w:lineRule="auto"/>
        <w:rPr>
          <w:lang w:eastAsia="en-GB"/>
        </w:rPr>
      </w:pPr>
      <w:r w:rsidRPr="0095009D">
        <w:rPr>
          <w:lang w:eastAsia="en-GB"/>
        </w:rPr>
        <w:t>The right to be forgotten (ie have all information you hold about them erased)</w:t>
      </w:r>
    </w:p>
    <w:p w14:paraId="2766BF83" w14:textId="77777777" w:rsidR="0095009D" w:rsidRDefault="0095009D" w:rsidP="0077721A">
      <w:pPr>
        <w:spacing w:line="276" w:lineRule="auto"/>
        <w:rPr>
          <w:lang w:eastAsia="en-GB"/>
        </w:rPr>
      </w:pPr>
    </w:p>
    <w:p w14:paraId="6E8DEC14" w14:textId="377A6657" w:rsidR="0095009D" w:rsidRDefault="0095009D" w:rsidP="0077721A">
      <w:pPr>
        <w:spacing w:line="276" w:lineRule="auto"/>
        <w:rPr>
          <w:lang w:eastAsia="en-GB"/>
        </w:rPr>
      </w:pPr>
      <w:r w:rsidRPr="0095009D">
        <w:rPr>
          <w:lang w:eastAsia="en-GB"/>
        </w:rPr>
        <w:t xml:space="preserve">Fulfilling both of these obligations can be difficult when </w:t>
      </w:r>
      <w:r>
        <w:rPr>
          <w:lang w:eastAsia="en-GB"/>
        </w:rPr>
        <w:t xml:space="preserve">officers </w:t>
      </w:r>
      <w:r w:rsidRPr="0095009D">
        <w:rPr>
          <w:lang w:eastAsia="en-GB"/>
        </w:rPr>
        <w:t xml:space="preserve">or Councillors may have information buried within their personal communications. Also, if </w:t>
      </w:r>
      <w:r>
        <w:rPr>
          <w:lang w:eastAsia="en-GB"/>
        </w:rPr>
        <w:t>an officer</w:t>
      </w:r>
      <w:r w:rsidRPr="0095009D">
        <w:rPr>
          <w:lang w:eastAsia="en-GB"/>
        </w:rPr>
        <w:t xml:space="preserve"> or Councillor has left the council it </w:t>
      </w:r>
      <w:r>
        <w:rPr>
          <w:lang w:eastAsia="en-GB"/>
        </w:rPr>
        <w:t>is</w:t>
      </w:r>
      <w:r w:rsidRPr="0095009D">
        <w:rPr>
          <w:lang w:eastAsia="en-GB"/>
        </w:rPr>
        <w:t xml:space="preserve"> difficult and time-consuming to retrieve or delete all the information shared as part of council business.</w:t>
      </w:r>
    </w:p>
    <w:p w14:paraId="2A51CF44" w14:textId="6EEE46D2" w:rsidR="00A270F8" w:rsidRPr="002E448A" w:rsidRDefault="000A5521" w:rsidP="0077721A">
      <w:pPr>
        <w:pStyle w:val="BodyText1"/>
        <w:spacing w:line="276" w:lineRule="auto"/>
        <w:ind w:left="1134"/>
        <w:rPr>
          <w:sz w:val="20"/>
          <w:szCs w:val="20"/>
        </w:rPr>
      </w:pPr>
      <w:r w:rsidRPr="002E448A">
        <w:rPr>
          <w:sz w:val="20"/>
          <w:szCs w:val="20"/>
        </w:rPr>
        <w:t>The</w:t>
      </w:r>
      <w:r w:rsidR="00E07376">
        <w:rPr>
          <w:sz w:val="20"/>
          <w:szCs w:val="20"/>
        </w:rPr>
        <w:t xml:space="preserve"> </w:t>
      </w:r>
      <w:r w:rsidRPr="002E448A">
        <w:rPr>
          <w:sz w:val="20"/>
          <w:szCs w:val="20"/>
        </w:rPr>
        <w:t xml:space="preserve">information below is intended as a guide for the use of e-mail by the members and </w:t>
      </w:r>
      <w:r w:rsidR="0095009D">
        <w:rPr>
          <w:sz w:val="20"/>
          <w:szCs w:val="20"/>
        </w:rPr>
        <w:t>officers</w:t>
      </w:r>
      <w:r w:rsidRPr="002E448A">
        <w:rPr>
          <w:sz w:val="20"/>
          <w:szCs w:val="20"/>
        </w:rPr>
        <w:t xml:space="preserve"> of the Parish Council.   Emails are a permanent record that can be produced at a later date (even if "deleted", they will still ex</w:t>
      </w:r>
      <w:r w:rsidR="0095009D">
        <w:rPr>
          <w:sz w:val="20"/>
          <w:szCs w:val="20"/>
        </w:rPr>
        <w:t>i</w:t>
      </w:r>
      <w:r w:rsidRPr="002E448A">
        <w:rPr>
          <w:sz w:val="20"/>
          <w:szCs w:val="20"/>
        </w:rPr>
        <w:t>st on a mail server somewhere).</w:t>
      </w:r>
    </w:p>
    <w:p w14:paraId="1F893CF2" w14:textId="77777777" w:rsidR="00B97F00" w:rsidRPr="0055791C" w:rsidRDefault="000A5521" w:rsidP="0077721A">
      <w:pPr>
        <w:pStyle w:val="Heading1"/>
        <w:spacing w:line="276" w:lineRule="auto"/>
        <w:ind w:left="1134"/>
      </w:pPr>
      <w:bookmarkStart w:id="9" w:name="_Toc19880153"/>
      <w:r w:rsidRPr="0055791C">
        <w:t>Format</w:t>
      </w:r>
      <w:bookmarkEnd w:id="9"/>
      <w:r w:rsidRPr="0055791C">
        <w:t xml:space="preserve"> </w:t>
      </w:r>
    </w:p>
    <w:p w14:paraId="6EF3D033" w14:textId="77777777" w:rsidR="00A270F8" w:rsidRPr="002E448A" w:rsidRDefault="000A5521" w:rsidP="0077721A">
      <w:pPr>
        <w:pStyle w:val="BodyText1"/>
        <w:spacing w:line="276" w:lineRule="auto"/>
        <w:ind w:left="1134"/>
        <w:rPr>
          <w:sz w:val="20"/>
          <w:szCs w:val="20"/>
        </w:rPr>
      </w:pPr>
      <w:r w:rsidRPr="002E448A">
        <w:rPr>
          <w:sz w:val="20"/>
          <w:szCs w:val="20"/>
        </w:rPr>
        <w:t xml:space="preserve">A sender of email should always: </w:t>
      </w:r>
    </w:p>
    <w:p w14:paraId="1A872EE3" w14:textId="77777777" w:rsidR="00A270F8" w:rsidRPr="002E448A" w:rsidRDefault="000A5521" w:rsidP="0077721A">
      <w:pPr>
        <w:pStyle w:val="BodyText1"/>
        <w:numPr>
          <w:ilvl w:val="0"/>
          <w:numId w:val="10"/>
        </w:numPr>
        <w:spacing w:before="0" w:line="276" w:lineRule="auto"/>
        <w:ind w:left="1701" w:hanging="283"/>
        <w:rPr>
          <w:sz w:val="20"/>
          <w:szCs w:val="20"/>
        </w:rPr>
      </w:pPr>
      <w:r w:rsidRPr="002E448A">
        <w:rPr>
          <w:sz w:val="20"/>
          <w:szCs w:val="20"/>
        </w:rPr>
        <w:t xml:space="preserve">spell check email and use proper punctuation and grammar; </w:t>
      </w:r>
    </w:p>
    <w:p w14:paraId="4F1E85C4" w14:textId="77777777" w:rsidR="00A270F8" w:rsidRPr="002E448A" w:rsidRDefault="000A5521" w:rsidP="0077721A">
      <w:pPr>
        <w:pStyle w:val="BodyText1"/>
        <w:numPr>
          <w:ilvl w:val="0"/>
          <w:numId w:val="10"/>
        </w:numPr>
        <w:spacing w:before="0" w:line="276" w:lineRule="auto"/>
        <w:ind w:left="1701" w:hanging="283"/>
        <w:rPr>
          <w:sz w:val="20"/>
          <w:szCs w:val="20"/>
        </w:rPr>
      </w:pPr>
      <w:r w:rsidRPr="002E448A">
        <w:rPr>
          <w:sz w:val="20"/>
          <w:szCs w:val="20"/>
        </w:rPr>
        <w:t>open email with a salutation and end with a closing and/or signature;</w:t>
      </w:r>
    </w:p>
    <w:p w14:paraId="60FE9F18" w14:textId="77777777" w:rsidR="00A270F8" w:rsidRPr="002E448A" w:rsidRDefault="000A5521" w:rsidP="0077721A">
      <w:pPr>
        <w:pStyle w:val="BodyText1"/>
        <w:numPr>
          <w:ilvl w:val="0"/>
          <w:numId w:val="10"/>
        </w:numPr>
        <w:spacing w:before="0" w:line="276" w:lineRule="auto"/>
        <w:ind w:left="1701" w:hanging="283"/>
        <w:rPr>
          <w:sz w:val="20"/>
          <w:szCs w:val="20"/>
        </w:rPr>
      </w:pPr>
      <w:r w:rsidRPr="002E448A">
        <w:rPr>
          <w:sz w:val="20"/>
          <w:szCs w:val="20"/>
        </w:rPr>
        <w:t xml:space="preserve">thank the recipient in advance if requesting help or information. </w:t>
      </w:r>
    </w:p>
    <w:p w14:paraId="232A5554" w14:textId="77777777" w:rsidR="00A270F8" w:rsidRPr="002E448A" w:rsidRDefault="000A5521" w:rsidP="0077721A">
      <w:pPr>
        <w:pStyle w:val="BodyText1"/>
        <w:spacing w:line="276" w:lineRule="auto"/>
        <w:ind w:left="1134"/>
        <w:rPr>
          <w:sz w:val="20"/>
          <w:szCs w:val="20"/>
        </w:rPr>
      </w:pPr>
      <w:r w:rsidRPr="002E448A">
        <w:rPr>
          <w:sz w:val="20"/>
          <w:szCs w:val="20"/>
        </w:rPr>
        <w:t xml:space="preserve">Do not type messages in all capitals or in a red typeface. </w:t>
      </w:r>
      <w:r w:rsidR="007410AF" w:rsidRPr="002E448A">
        <w:rPr>
          <w:sz w:val="20"/>
          <w:szCs w:val="20"/>
        </w:rPr>
        <w:t xml:space="preserve"> </w:t>
      </w:r>
      <w:r w:rsidRPr="002E448A">
        <w:rPr>
          <w:sz w:val="20"/>
          <w:szCs w:val="20"/>
        </w:rPr>
        <w:t xml:space="preserve">This is considered yelling or screaming online. </w:t>
      </w:r>
      <w:r w:rsidR="007410AF" w:rsidRPr="002E448A">
        <w:rPr>
          <w:sz w:val="20"/>
          <w:szCs w:val="20"/>
        </w:rPr>
        <w:t xml:space="preserve"> </w:t>
      </w:r>
      <w:r w:rsidRPr="002E448A">
        <w:rPr>
          <w:sz w:val="20"/>
          <w:szCs w:val="20"/>
        </w:rPr>
        <w:t>For the same reason keep the use of emboldened or underlined text to a minimum and use only f</w:t>
      </w:r>
      <w:r w:rsidR="007410AF" w:rsidRPr="002E448A">
        <w:rPr>
          <w:sz w:val="20"/>
          <w:szCs w:val="20"/>
        </w:rPr>
        <w:t>or emphasis.  I</w:t>
      </w:r>
      <w:r w:rsidRPr="002E448A">
        <w:rPr>
          <w:sz w:val="20"/>
          <w:szCs w:val="20"/>
        </w:rPr>
        <w:t xml:space="preserve">t is impossible </w:t>
      </w:r>
      <w:r w:rsidR="007410AF" w:rsidRPr="002E448A">
        <w:rPr>
          <w:sz w:val="20"/>
          <w:szCs w:val="20"/>
        </w:rPr>
        <w:t xml:space="preserve">within an email </w:t>
      </w:r>
      <w:r w:rsidRPr="002E448A">
        <w:rPr>
          <w:sz w:val="20"/>
          <w:szCs w:val="20"/>
        </w:rPr>
        <w:t>to incorporate verbal and nonverbal communications</w:t>
      </w:r>
      <w:r w:rsidR="007410AF" w:rsidRPr="002E448A">
        <w:rPr>
          <w:sz w:val="20"/>
          <w:szCs w:val="20"/>
        </w:rPr>
        <w:t xml:space="preserve"> </w:t>
      </w:r>
      <w:r w:rsidRPr="002E448A">
        <w:rPr>
          <w:sz w:val="20"/>
          <w:szCs w:val="20"/>
        </w:rPr>
        <w:t>that normally acco</w:t>
      </w:r>
      <w:r w:rsidR="007410AF" w:rsidRPr="002E448A">
        <w:rPr>
          <w:sz w:val="20"/>
          <w:szCs w:val="20"/>
        </w:rPr>
        <w:t>mpany the spoken word.</w:t>
      </w:r>
      <w:r w:rsidRPr="002E448A">
        <w:rPr>
          <w:sz w:val="20"/>
          <w:szCs w:val="20"/>
        </w:rPr>
        <w:t xml:space="preserve"> </w:t>
      </w:r>
      <w:r w:rsidR="007410AF" w:rsidRPr="002E448A">
        <w:rPr>
          <w:sz w:val="20"/>
          <w:szCs w:val="20"/>
        </w:rPr>
        <w:t xml:space="preserve"> D</w:t>
      </w:r>
      <w:r w:rsidRPr="002E448A">
        <w:rPr>
          <w:sz w:val="20"/>
          <w:szCs w:val="20"/>
        </w:rPr>
        <w:t xml:space="preserve">o not forget </w:t>
      </w:r>
      <w:r w:rsidR="007410AF" w:rsidRPr="002E448A">
        <w:rPr>
          <w:sz w:val="20"/>
          <w:szCs w:val="20"/>
        </w:rPr>
        <w:t>that eye contact, tone of voice</w:t>
      </w:r>
      <w:r w:rsidRPr="002E448A">
        <w:rPr>
          <w:sz w:val="20"/>
          <w:szCs w:val="20"/>
        </w:rPr>
        <w:t xml:space="preserve"> and body language that we take for granted when communicating in person is not available in the written word. </w:t>
      </w:r>
      <w:r w:rsidR="007410AF" w:rsidRPr="002E448A">
        <w:rPr>
          <w:sz w:val="20"/>
          <w:szCs w:val="20"/>
        </w:rPr>
        <w:t xml:space="preserve"> </w:t>
      </w:r>
      <w:r w:rsidRPr="002E448A">
        <w:rPr>
          <w:sz w:val="20"/>
          <w:szCs w:val="20"/>
        </w:rPr>
        <w:t>The lack of these cues in email can easily lead to misunderstanding</w:t>
      </w:r>
    </w:p>
    <w:p w14:paraId="2A1849CA" w14:textId="77777777" w:rsidR="00EA1C36" w:rsidRPr="0055791C" w:rsidRDefault="00EA1C36" w:rsidP="0077721A">
      <w:pPr>
        <w:pStyle w:val="Heading1"/>
        <w:spacing w:line="276" w:lineRule="auto"/>
        <w:ind w:left="1134"/>
      </w:pPr>
      <w:bookmarkStart w:id="10" w:name="_Toc19880154"/>
      <w:r w:rsidRPr="0055791C">
        <w:t>Information</w:t>
      </w:r>
      <w:bookmarkEnd w:id="10"/>
    </w:p>
    <w:p w14:paraId="00D38ECC" w14:textId="77777777" w:rsidR="00EA1C36" w:rsidRPr="002E448A" w:rsidRDefault="00EA1C36" w:rsidP="0077721A">
      <w:pPr>
        <w:pStyle w:val="BodyText1"/>
        <w:spacing w:line="276" w:lineRule="auto"/>
        <w:ind w:left="1134"/>
        <w:rPr>
          <w:sz w:val="20"/>
          <w:szCs w:val="20"/>
        </w:rPr>
      </w:pPr>
      <w:r w:rsidRPr="002E448A">
        <w:rPr>
          <w:sz w:val="20"/>
          <w:szCs w:val="20"/>
        </w:rPr>
        <w:t>When corresponding about any matter related to agenda items or ongoing project discussions, ensure all Councillors and the Parish Clerk receive a copy.  If the email concerns a current subject (e.g. A120, footpaths, etc) emails should be issued to external contacts only by the relative responsible officer and copied to all Councillors and the Parish Clerk.</w:t>
      </w:r>
    </w:p>
    <w:p w14:paraId="4F19D55E" w14:textId="77777777" w:rsidR="00A270F8" w:rsidRPr="00B97F00" w:rsidRDefault="000A5521" w:rsidP="0077721A">
      <w:pPr>
        <w:pStyle w:val="Heading1"/>
        <w:spacing w:line="276" w:lineRule="auto"/>
        <w:ind w:left="1134"/>
      </w:pPr>
      <w:bookmarkStart w:id="11" w:name="_Toc19880155"/>
      <w:r w:rsidRPr="0055791C">
        <w:lastRenderedPageBreak/>
        <w:t>Forwarding</w:t>
      </w:r>
      <w:bookmarkEnd w:id="11"/>
      <w:r w:rsidRPr="00B97F00">
        <w:t xml:space="preserve"> </w:t>
      </w:r>
    </w:p>
    <w:p w14:paraId="2D1B45E7" w14:textId="77777777" w:rsidR="007410AF" w:rsidRPr="002E448A" w:rsidRDefault="007410AF" w:rsidP="0077721A">
      <w:pPr>
        <w:pStyle w:val="BodyText1"/>
        <w:spacing w:line="276" w:lineRule="auto"/>
        <w:ind w:left="1211"/>
        <w:rPr>
          <w:sz w:val="20"/>
          <w:szCs w:val="20"/>
        </w:rPr>
      </w:pPr>
      <w:r w:rsidRPr="002E448A">
        <w:rPr>
          <w:sz w:val="20"/>
          <w:szCs w:val="20"/>
        </w:rPr>
        <w:t>Do not,</w:t>
      </w:r>
      <w:r w:rsidR="000A5521" w:rsidRPr="002E448A">
        <w:rPr>
          <w:sz w:val="20"/>
          <w:szCs w:val="20"/>
        </w:rPr>
        <w:t xml:space="preserve"> for any reason</w:t>
      </w:r>
      <w:r w:rsidRPr="002E448A">
        <w:rPr>
          <w:sz w:val="20"/>
          <w:szCs w:val="20"/>
        </w:rPr>
        <w:t>, forward to Parish Council colleagues</w:t>
      </w:r>
      <w:r w:rsidR="000A5521" w:rsidRPr="002E448A">
        <w:rPr>
          <w:sz w:val="20"/>
          <w:szCs w:val="20"/>
        </w:rPr>
        <w:t xml:space="preserve">: </w:t>
      </w:r>
    </w:p>
    <w:p w14:paraId="0A556A31" w14:textId="77777777" w:rsidR="00A270F8" w:rsidRPr="002E448A" w:rsidRDefault="000A5521" w:rsidP="0077721A">
      <w:pPr>
        <w:pStyle w:val="BodyText1"/>
        <w:numPr>
          <w:ilvl w:val="0"/>
          <w:numId w:val="12"/>
        </w:numPr>
        <w:spacing w:before="0" w:line="276" w:lineRule="auto"/>
        <w:ind w:left="1702" w:hanging="284"/>
        <w:rPr>
          <w:sz w:val="20"/>
          <w:szCs w:val="20"/>
        </w:rPr>
      </w:pPr>
      <w:r w:rsidRPr="002E448A">
        <w:rPr>
          <w:sz w:val="20"/>
          <w:szCs w:val="20"/>
        </w:rPr>
        <w:t xml:space="preserve">joke emails; </w:t>
      </w:r>
    </w:p>
    <w:p w14:paraId="09D780EB" w14:textId="77777777" w:rsidR="00A270F8" w:rsidRPr="002E448A" w:rsidRDefault="000A5521" w:rsidP="0077721A">
      <w:pPr>
        <w:pStyle w:val="BodyText1"/>
        <w:numPr>
          <w:ilvl w:val="0"/>
          <w:numId w:val="12"/>
        </w:numPr>
        <w:spacing w:before="0" w:line="276" w:lineRule="auto"/>
        <w:ind w:left="1702" w:hanging="284"/>
        <w:rPr>
          <w:sz w:val="20"/>
          <w:szCs w:val="20"/>
        </w:rPr>
      </w:pPr>
      <w:r w:rsidRPr="002E448A">
        <w:rPr>
          <w:sz w:val="20"/>
          <w:szCs w:val="20"/>
        </w:rPr>
        <w:t xml:space="preserve">religious emails; </w:t>
      </w:r>
    </w:p>
    <w:p w14:paraId="2B7963CE" w14:textId="77777777" w:rsidR="00A270F8" w:rsidRPr="002E448A" w:rsidRDefault="000A5521" w:rsidP="0077721A">
      <w:pPr>
        <w:pStyle w:val="BodyText1"/>
        <w:numPr>
          <w:ilvl w:val="0"/>
          <w:numId w:val="12"/>
        </w:numPr>
        <w:spacing w:before="0" w:line="276" w:lineRule="auto"/>
        <w:ind w:left="1702" w:hanging="284"/>
        <w:rPr>
          <w:sz w:val="20"/>
          <w:szCs w:val="20"/>
        </w:rPr>
      </w:pPr>
      <w:r w:rsidRPr="002E448A">
        <w:rPr>
          <w:sz w:val="20"/>
          <w:szCs w:val="20"/>
        </w:rPr>
        <w:t xml:space="preserve">virus warnings; </w:t>
      </w:r>
    </w:p>
    <w:p w14:paraId="6AF6A4A9" w14:textId="77777777" w:rsidR="00A270F8" w:rsidRPr="002E448A" w:rsidRDefault="007410AF" w:rsidP="0077721A">
      <w:pPr>
        <w:pStyle w:val="BodyText1"/>
        <w:numPr>
          <w:ilvl w:val="0"/>
          <w:numId w:val="12"/>
        </w:numPr>
        <w:spacing w:before="0" w:line="276" w:lineRule="auto"/>
        <w:ind w:left="1701" w:hanging="283"/>
        <w:rPr>
          <w:sz w:val="20"/>
          <w:szCs w:val="20"/>
        </w:rPr>
      </w:pPr>
      <w:r w:rsidRPr="002E448A">
        <w:rPr>
          <w:sz w:val="20"/>
          <w:szCs w:val="20"/>
        </w:rPr>
        <w:t>chain letter emails.</w:t>
      </w:r>
      <w:r w:rsidR="000A5521" w:rsidRPr="002E448A">
        <w:rPr>
          <w:sz w:val="20"/>
          <w:szCs w:val="20"/>
        </w:rPr>
        <w:t xml:space="preserve">. </w:t>
      </w:r>
    </w:p>
    <w:p w14:paraId="1317C489" w14:textId="77777777" w:rsidR="00A270F8" w:rsidRPr="002E448A" w:rsidRDefault="000A5521" w:rsidP="0077721A">
      <w:pPr>
        <w:pStyle w:val="BodyText1"/>
        <w:spacing w:line="276" w:lineRule="auto"/>
        <w:ind w:left="1211"/>
        <w:rPr>
          <w:sz w:val="20"/>
          <w:szCs w:val="20"/>
        </w:rPr>
      </w:pPr>
      <w:r w:rsidRPr="002E448A">
        <w:rPr>
          <w:sz w:val="20"/>
          <w:szCs w:val="20"/>
        </w:rPr>
        <w:t xml:space="preserve">Many “virus warnings” actually contain a virus themselves. Thus, when you forward the warning, you are actually sending a virus. Rely on virus protection software instead. </w:t>
      </w:r>
    </w:p>
    <w:p w14:paraId="11DB66DB" w14:textId="77777777" w:rsidR="00A270F8" w:rsidRPr="002E448A" w:rsidRDefault="007410AF" w:rsidP="0077721A">
      <w:pPr>
        <w:pStyle w:val="BodyText1"/>
        <w:spacing w:line="276" w:lineRule="auto"/>
        <w:ind w:left="1211"/>
        <w:rPr>
          <w:sz w:val="20"/>
          <w:szCs w:val="20"/>
        </w:rPr>
      </w:pPr>
      <w:r w:rsidRPr="002E448A">
        <w:rPr>
          <w:sz w:val="20"/>
          <w:szCs w:val="20"/>
        </w:rPr>
        <w:t>When</w:t>
      </w:r>
      <w:r w:rsidR="000A5521" w:rsidRPr="002E448A">
        <w:rPr>
          <w:sz w:val="20"/>
          <w:szCs w:val="20"/>
        </w:rPr>
        <w:t xml:space="preserve"> forward</w:t>
      </w:r>
      <w:r w:rsidRPr="002E448A">
        <w:rPr>
          <w:sz w:val="20"/>
          <w:szCs w:val="20"/>
        </w:rPr>
        <w:t>ing</w:t>
      </w:r>
      <w:r w:rsidR="000A5521" w:rsidRPr="002E448A">
        <w:rPr>
          <w:sz w:val="20"/>
          <w:szCs w:val="20"/>
        </w:rPr>
        <w:t xml:space="preserve"> a message, refrain from simply hitting “forward” and sending the message without an explanation. Always include a message about why it is important to the recipient and what, if any, action the recipient should take. </w:t>
      </w:r>
      <w:r w:rsidRPr="002E448A">
        <w:rPr>
          <w:sz w:val="20"/>
          <w:szCs w:val="20"/>
        </w:rPr>
        <w:t xml:space="preserve"> If the original message was copied to others, so should the reply.</w:t>
      </w:r>
    </w:p>
    <w:p w14:paraId="2905A40B" w14:textId="77777777" w:rsidR="00A270F8" w:rsidRPr="0055791C" w:rsidRDefault="007410AF" w:rsidP="0077721A">
      <w:pPr>
        <w:pStyle w:val="Heading1"/>
        <w:spacing w:line="276" w:lineRule="auto"/>
        <w:ind w:left="1134"/>
      </w:pPr>
      <w:bookmarkStart w:id="12" w:name="_Toc19880156"/>
      <w:r w:rsidRPr="0055791C">
        <w:t>Carbon Copy / Blind Carbon Copy</w:t>
      </w:r>
      <w:bookmarkEnd w:id="12"/>
    </w:p>
    <w:p w14:paraId="58731495" w14:textId="015A5A7A" w:rsidR="00A270F8" w:rsidRPr="002E448A" w:rsidRDefault="000A5521" w:rsidP="0077721A">
      <w:pPr>
        <w:pStyle w:val="BodyText1"/>
        <w:spacing w:line="276" w:lineRule="auto"/>
        <w:ind w:left="1134"/>
        <w:rPr>
          <w:sz w:val="20"/>
          <w:szCs w:val="20"/>
        </w:rPr>
      </w:pPr>
      <w:r w:rsidRPr="002E448A">
        <w:rPr>
          <w:sz w:val="20"/>
          <w:szCs w:val="20"/>
        </w:rPr>
        <w:t xml:space="preserve">A long list of personal email addresses at the beginning of an email gives </w:t>
      </w:r>
      <w:proofErr w:type="gramStart"/>
      <w:r w:rsidRPr="002E448A">
        <w:rPr>
          <w:sz w:val="20"/>
          <w:szCs w:val="20"/>
        </w:rPr>
        <w:t>an</w:t>
      </w:r>
      <w:proofErr w:type="gramEnd"/>
      <w:r w:rsidRPr="002E448A">
        <w:rPr>
          <w:sz w:val="20"/>
          <w:szCs w:val="20"/>
        </w:rPr>
        <w:t xml:space="preserve"> impression that the sender does not respect the privacy of those on the list</w:t>
      </w:r>
      <w:r w:rsidR="00173DC1">
        <w:rPr>
          <w:sz w:val="20"/>
          <w:szCs w:val="20"/>
        </w:rPr>
        <w:t xml:space="preserve"> and contravenes GDPR requirements</w:t>
      </w:r>
      <w:r w:rsidRPr="002E448A">
        <w:rPr>
          <w:sz w:val="20"/>
          <w:szCs w:val="20"/>
        </w:rPr>
        <w:t>. To some people, an email address is like their phone number</w:t>
      </w:r>
      <w:r w:rsidR="007410AF" w:rsidRPr="002E448A">
        <w:rPr>
          <w:sz w:val="20"/>
          <w:szCs w:val="20"/>
        </w:rPr>
        <w:t xml:space="preserve"> that they want to keep private.</w:t>
      </w:r>
      <w:r w:rsidRPr="002E448A">
        <w:rPr>
          <w:sz w:val="20"/>
          <w:szCs w:val="20"/>
        </w:rPr>
        <w:t xml:space="preserve">  When it is necessary to send the same email to </w:t>
      </w:r>
      <w:r w:rsidR="00173DC1">
        <w:rPr>
          <w:sz w:val="20"/>
          <w:szCs w:val="20"/>
        </w:rPr>
        <w:t>numerous</w:t>
      </w:r>
      <w:r w:rsidRPr="002E448A">
        <w:rPr>
          <w:sz w:val="20"/>
          <w:szCs w:val="20"/>
        </w:rPr>
        <w:t xml:space="preserve"> recipients, the recipients </w:t>
      </w:r>
      <w:r w:rsidR="007410AF" w:rsidRPr="002E448A">
        <w:rPr>
          <w:sz w:val="20"/>
          <w:szCs w:val="20"/>
        </w:rPr>
        <w:t>(with the exception of the Parish Council) can</w:t>
      </w:r>
      <w:r w:rsidRPr="002E448A">
        <w:rPr>
          <w:sz w:val="20"/>
          <w:szCs w:val="20"/>
        </w:rPr>
        <w:t xml:space="preserve"> be listed in the Blind Carbon Copy (BCC) field. A recipient whose address is listed in the BCC field will receive a copy of the email, but their address cannot be seen by other recipients, nor can the other recipients see their e-mail details. </w:t>
      </w:r>
    </w:p>
    <w:p w14:paraId="51E9891F" w14:textId="77777777" w:rsidR="005748FE" w:rsidRPr="002E448A" w:rsidRDefault="000A5521" w:rsidP="0077721A">
      <w:pPr>
        <w:pStyle w:val="BodyText1"/>
        <w:spacing w:line="276" w:lineRule="auto"/>
        <w:ind w:left="1134"/>
        <w:rPr>
          <w:sz w:val="20"/>
          <w:szCs w:val="20"/>
        </w:rPr>
      </w:pPr>
      <w:r w:rsidRPr="002E448A">
        <w:rPr>
          <w:sz w:val="20"/>
          <w:szCs w:val="20"/>
        </w:rPr>
        <w:t xml:space="preserve">If you are emailing a group (eg. other members of the Parish Council) and want each recipient to be aware of who is being copied with the email, the above advice does not apply. </w:t>
      </w:r>
    </w:p>
    <w:p w14:paraId="073E40CF" w14:textId="77777777" w:rsidR="007410AF" w:rsidRPr="0055791C" w:rsidRDefault="000A5521" w:rsidP="0077721A">
      <w:pPr>
        <w:pStyle w:val="BodyText1"/>
        <w:spacing w:line="276" w:lineRule="auto"/>
        <w:ind w:left="1134"/>
        <w:rPr>
          <w:color w:val="385623" w:themeColor="accent6" w:themeShade="80"/>
        </w:rPr>
      </w:pPr>
      <w:bookmarkStart w:id="13" w:name="_Toc19880157"/>
      <w:r w:rsidRPr="0055791C">
        <w:rPr>
          <w:rStyle w:val="Heading1Char"/>
        </w:rPr>
        <w:t>Personal Information</w:t>
      </w:r>
      <w:bookmarkEnd w:id="13"/>
      <w:r w:rsidRPr="0055791C">
        <w:rPr>
          <w:color w:val="385623" w:themeColor="accent6" w:themeShade="80"/>
        </w:rPr>
        <w:t xml:space="preserve">   </w:t>
      </w:r>
    </w:p>
    <w:p w14:paraId="7A48F0CE" w14:textId="77777777" w:rsidR="00A270F8" w:rsidRPr="002E448A" w:rsidRDefault="000A5521" w:rsidP="0077721A">
      <w:pPr>
        <w:pStyle w:val="BodyText1"/>
        <w:spacing w:line="276" w:lineRule="auto"/>
        <w:ind w:left="1134"/>
        <w:rPr>
          <w:sz w:val="20"/>
          <w:szCs w:val="20"/>
        </w:rPr>
      </w:pPr>
      <w:r w:rsidRPr="002E448A">
        <w:rPr>
          <w:sz w:val="20"/>
          <w:szCs w:val="20"/>
        </w:rPr>
        <w:t>Never give out personal contact information of others without their specific permission to do so.</w:t>
      </w:r>
    </w:p>
    <w:p w14:paraId="5B4B0419" w14:textId="024DAC74" w:rsidR="00A270F8" w:rsidRPr="002E448A" w:rsidRDefault="000A5521" w:rsidP="0077721A">
      <w:pPr>
        <w:pStyle w:val="BodyText1"/>
        <w:spacing w:line="276" w:lineRule="auto"/>
        <w:ind w:left="1134"/>
        <w:rPr>
          <w:sz w:val="20"/>
          <w:szCs w:val="20"/>
        </w:rPr>
      </w:pPr>
      <w:r w:rsidRPr="002E448A">
        <w:rPr>
          <w:sz w:val="20"/>
          <w:szCs w:val="20"/>
        </w:rPr>
        <w:t xml:space="preserve">Return </w:t>
      </w:r>
      <w:r w:rsidR="00173DC1">
        <w:rPr>
          <w:sz w:val="20"/>
          <w:szCs w:val="20"/>
        </w:rPr>
        <w:t xml:space="preserve">Delivered or Read </w:t>
      </w:r>
      <w:r w:rsidRPr="002E448A">
        <w:rPr>
          <w:sz w:val="20"/>
          <w:szCs w:val="20"/>
        </w:rPr>
        <w:t>Receipt Request feature should only be use</w:t>
      </w:r>
      <w:r w:rsidR="008603DA" w:rsidRPr="002E448A">
        <w:rPr>
          <w:sz w:val="20"/>
          <w:szCs w:val="20"/>
        </w:rPr>
        <w:t>d when it is critical to know</w:t>
      </w:r>
      <w:r w:rsidRPr="002E448A">
        <w:rPr>
          <w:sz w:val="20"/>
          <w:szCs w:val="20"/>
        </w:rPr>
        <w:t xml:space="preserve"> when an email has been </w:t>
      </w:r>
      <w:r w:rsidR="00173DC1">
        <w:rPr>
          <w:sz w:val="20"/>
          <w:szCs w:val="20"/>
        </w:rPr>
        <w:t xml:space="preserve">received by the intended recipient and </w:t>
      </w:r>
      <w:r w:rsidRPr="002E448A">
        <w:rPr>
          <w:sz w:val="20"/>
          <w:szCs w:val="20"/>
        </w:rPr>
        <w:t xml:space="preserve">opened. </w:t>
      </w:r>
      <w:r w:rsidR="008603DA" w:rsidRPr="002E448A">
        <w:rPr>
          <w:sz w:val="20"/>
          <w:szCs w:val="20"/>
        </w:rPr>
        <w:t xml:space="preserve"> </w:t>
      </w:r>
      <w:r w:rsidR="00173DC1">
        <w:rPr>
          <w:sz w:val="20"/>
          <w:szCs w:val="20"/>
        </w:rPr>
        <w:t xml:space="preserve">This </w:t>
      </w:r>
      <w:r w:rsidRPr="002E448A">
        <w:rPr>
          <w:sz w:val="20"/>
          <w:szCs w:val="20"/>
        </w:rPr>
        <w:t xml:space="preserve">should not be used simply because you like to know when someone opens the email you sent - it should not be used as a matter of routine. </w:t>
      </w:r>
    </w:p>
    <w:p w14:paraId="67E91742" w14:textId="77777777" w:rsidR="008603DA" w:rsidRPr="0055791C" w:rsidRDefault="000A5521" w:rsidP="0077721A">
      <w:pPr>
        <w:pStyle w:val="BodyText1"/>
        <w:spacing w:line="276" w:lineRule="auto"/>
        <w:ind w:left="1134"/>
        <w:rPr>
          <w:color w:val="385623" w:themeColor="accent6" w:themeShade="80"/>
        </w:rPr>
      </w:pPr>
      <w:bookmarkStart w:id="14" w:name="_Toc19880158"/>
      <w:r w:rsidRPr="0055791C">
        <w:rPr>
          <w:rStyle w:val="Heading1Char"/>
        </w:rPr>
        <w:t>Angry email</w:t>
      </w:r>
      <w:bookmarkEnd w:id="14"/>
      <w:r w:rsidRPr="0055791C">
        <w:rPr>
          <w:color w:val="385623" w:themeColor="accent6" w:themeShade="80"/>
        </w:rPr>
        <w:t xml:space="preserve">  </w:t>
      </w:r>
    </w:p>
    <w:p w14:paraId="742E398E" w14:textId="77777777" w:rsidR="00A270F8" w:rsidRPr="002E448A" w:rsidRDefault="000A5521" w:rsidP="0077721A">
      <w:pPr>
        <w:pStyle w:val="BodyText1"/>
        <w:spacing w:line="276" w:lineRule="auto"/>
        <w:ind w:left="1134"/>
        <w:rPr>
          <w:sz w:val="20"/>
          <w:szCs w:val="20"/>
        </w:rPr>
      </w:pPr>
      <w:r w:rsidRPr="002E448A">
        <w:rPr>
          <w:sz w:val="20"/>
          <w:szCs w:val="20"/>
        </w:rPr>
        <w:t xml:space="preserve">Because people are not communicating face-to-face with email, they are often very bold when using this method of communication. If it is necessary to respond, do so in a courteous and professional manner. If it is not, do not respond. </w:t>
      </w:r>
    </w:p>
    <w:p w14:paraId="2C630315" w14:textId="77777777" w:rsidR="008603DA" w:rsidRPr="0055791C" w:rsidRDefault="000A5521" w:rsidP="0077721A">
      <w:pPr>
        <w:pStyle w:val="BodyText1"/>
        <w:spacing w:line="276" w:lineRule="auto"/>
        <w:ind w:left="1134"/>
        <w:rPr>
          <w:color w:val="385623" w:themeColor="accent6" w:themeShade="80"/>
        </w:rPr>
      </w:pPr>
      <w:bookmarkStart w:id="15" w:name="_Toc19880159"/>
      <w:r w:rsidRPr="0055791C">
        <w:rPr>
          <w:rStyle w:val="Heading1Char"/>
        </w:rPr>
        <w:t>Attaching files</w:t>
      </w:r>
      <w:bookmarkEnd w:id="15"/>
      <w:r w:rsidRPr="0055791C">
        <w:rPr>
          <w:color w:val="385623" w:themeColor="accent6" w:themeShade="80"/>
        </w:rPr>
        <w:t xml:space="preserve">   </w:t>
      </w:r>
    </w:p>
    <w:p w14:paraId="6D7A1844" w14:textId="64623783" w:rsidR="00A270F8" w:rsidRPr="002E448A" w:rsidRDefault="008603DA" w:rsidP="0077721A">
      <w:pPr>
        <w:pStyle w:val="BodyText1"/>
        <w:spacing w:line="276" w:lineRule="auto"/>
        <w:ind w:left="1134"/>
        <w:rPr>
          <w:sz w:val="20"/>
          <w:szCs w:val="20"/>
        </w:rPr>
      </w:pPr>
      <w:r w:rsidRPr="002E448A">
        <w:rPr>
          <w:sz w:val="20"/>
          <w:szCs w:val="20"/>
        </w:rPr>
        <w:t>T</w:t>
      </w:r>
      <w:r w:rsidR="000A5521" w:rsidRPr="002E448A">
        <w:rPr>
          <w:sz w:val="20"/>
          <w:szCs w:val="20"/>
        </w:rPr>
        <w:t>he larger the file and the</w:t>
      </w:r>
      <w:r w:rsidRPr="002E448A">
        <w:rPr>
          <w:sz w:val="20"/>
          <w:szCs w:val="20"/>
        </w:rPr>
        <w:t xml:space="preserve"> larger the recipient group, </w:t>
      </w:r>
      <w:r w:rsidR="000A5521" w:rsidRPr="002E448A">
        <w:rPr>
          <w:sz w:val="20"/>
          <w:szCs w:val="20"/>
        </w:rPr>
        <w:t>the longer it may take for the recipient</w:t>
      </w:r>
      <w:r w:rsidRPr="002E448A">
        <w:rPr>
          <w:sz w:val="20"/>
          <w:szCs w:val="20"/>
        </w:rPr>
        <w:t>/s</w:t>
      </w:r>
      <w:r w:rsidR="000A5521" w:rsidRPr="002E448A">
        <w:rPr>
          <w:sz w:val="20"/>
          <w:szCs w:val="20"/>
        </w:rPr>
        <w:t xml:space="preserve"> to receive and open</w:t>
      </w:r>
      <w:r w:rsidRPr="002E448A">
        <w:rPr>
          <w:sz w:val="20"/>
          <w:szCs w:val="20"/>
        </w:rPr>
        <w:t xml:space="preserve"> the email</w:t>
      </w:r>
      <w:r w:rsidR="000A5521" w:rsidRPr="002E448A">
        <w:rPr>
          <w:sz w:val="20"/>
          <w:szCs w:val="20"/>
        </w:rPr>
        <w:t>.  Be mindfu</w:t>
      </w:r>
      <w:r w:rsidRPr="002E448A">
        <w:rPr>
          <w:sz w:val="20"/>
          <w:szCs w:val="20"/>
        </w:rPr>
        <w:t>l when sending an attachment that</w:t>
      </w:r>
      <w:r w:rsidR="000A5521" w:rsidRPr="002E448A">
        <w:rPr>
          <w:sz w:val="20"/>
          <w:szCs w:val="20"/>
        </w:rPr>
        <w:t xml:space="preserve"> many people read </w:t>
      </w:r>
      <w:r w:rsidRPr="002E448A">
        <w:rPr>
          <w:sz w:val="20"/>
          <w:szCs w:val="20"/>
        </w:rPr>
        <w:t>their email</w:t>
      </w:r>
      <w:r w:rsidR="000A5521" w:rsidRPr="002E448A">
        <w:rPr>
          <w:sz w:val="20"/>
          <w:szCs w:val="20"/>
        </w:rPr>
        <w:t xml:space="preserve"> on mobile phones and may not be able to open the </w:t>
      </w:r>
      <w:r w:rsidR="000A5521" w:rsidRPr="002E448A">
        <w:rPr>
          <w:sz w:val="20"/>
          <w:szCs w:val="20"/>
        </w:rPr>
        <w:lastRenderedPageBreak/>
        <w:t>attachment.  Attachments should be sent using a standard file extension (eg. DOC</w:t>
      </w:r>
      <w:r w:rsidR="005148F7">
        <w:rPr>
          <w:sz w:val="20"/>
          <w:szCs w:val="20"/>
        </w:rPr>
        <w:t>X</w:t>
      </w:r>
      <w:r w:rsidR="000A5521" w:rsidRPr="002E448A">
        <w:rPr>
          <w:sz w:val="20"/>
          <w:szCs w:val="20"/>
        </w:rPr>
        <w:t>, PD</w:t>
      </w:r>
      <w:r w:rsidR="00844997">
        <w:rPr>
          <w:sz w:val="20"/>
          <w:szCs w:val="20"/>
        </w:rPr>
        <w:t>F</w:t>
      </w:r>
      <w:r w:rsidR="000A5521" w:rsidRPr="002E448A">
        <w:rPr>
          <w:sz w:val="20"/>
          <w:szCs w:val="20"/>
        </w:rPr>
        <w:t>, etc) and virus checked.</w:t>
      </w:r>
    </w:p>
    <w:p w14:paraId="0001C82A" w14:textId="77777777" w:rsidR="008603DA" w:rsidRPr="0055791C" w:rsidRDefault="008603DA" w:rsidP="0077721A">
      <w:pPr>
        <w:pStyle w:val="BodyText1"/>
        <w:spacing w:line="276" w:lineRule="auto"/>
        <w:ind w:left="1134"/>
        <w:rPr>
          <w:rStyle w:val="Heading1Char"/>
        </w:rPr>
      </w:pPr>
      <w:bookmarkStart w:id="16" w:name="_Toc19880160"/>
      <w:r w:rsidRPr="0055791C">
        <w:rPr>
          <w:rStyle w:val="Heading1Char"/>
        </w:rPr>
        <w:t>Privacy issues</w:t>
      </w:r>
      <w:bookmarkEnd w:id="16"/>
    </w:p>
    <w:p w14:paraId="5F68B69E" w14:textId="77777777" w:rsidR="00A270F8" w:rsidRPr="002E448A" w:rsidRDefault="000A5521" w:rsidP="0077721A">
      <w:pPr>
        <w:pStyle w:val="BodyText1"/>
        <w:spacing w:line="276" w:lineRule="auto"/>
        <w:ind w:left="1134"/>
        <w:rPr>
          <w:sz w:val="20"/>
          <w:szCs w:val="20"/>
        </w:rPr>
      </w:pPr>
      <w:r w:rsidRPr="002E448A">
        <w:rPr>
          <w:sz w:val="20"/>
          <w:szCs w:val="20"/>
        </w:rPr>
        <w:t>There is no such thing as a truly private email. Internet email is far from secure from a determined hacker and, as mentioned previously, even those that have been deleted can be recovered. The general rule with email should be not to send anything by e-mail tha</w:t>
      </w:r>
      <w:r w:rsidR="008603DA" w:rsidRPr="002E448A">
        <w:rPr>
          <w:sz w:val="20"/>
          <w:szCs w:val="20"/>
        </w:rPr>
        <w:t>t you would not want anyone to s</w:t>
      </w:r>
      <w:r w:rsidRPr="002E448A">
        <w:rPr>
          <w:sz w:val="20"/>
          <w:szCs w:val="20"/>
        </w:rPr>
        <w:t>ee.</w:t>
      </w:r>
    </w:p>
    <w:p w14:paraId="4F32B08D" w14:textId="77777777" w:rsidR="00A270F8" w:rsidRPr="002E448A" w:rsidRDefault="000A5521" w:rsidP="0077721A">
      <w:pPr>
        <w:pStyle w:val="BodyText1"/>
        <w:spacing w:line="276" w:lineRule="auto"/>
        <w:ind w:left="1134"/>
        <w:rPr>
          <w:sz w:val="20"/>
          <w:szCs w:val="20"/>
        </w:rPr>
      </w:pPr>
      <w:r w:rsidRPr="002E448A">
        <w:rPr>
          <w:sz w:val="20"/>
          <w:szCs w:val="20"/>
        </w:rPr>
        <w:t>The email address of a member of the public used for the purpose of communicating with the Parish Council is confidential and the Parish Council must seek to protect this information, unless the member of the public has affirmatively consented to its release.</w:t>
      </w:r>
    </w:p>
    <w:p w14:paraId="66AC012A" w14:textId="77777777" w:rsidR="00A270F8" w:rsidRPr="002E448A" w:rsidRDefault="000A5521" w:rsidP="0077721A">
      <w:pPr>
        <w:pStyle w:val="BodyText1"/>
        <w:spacing w:line="276" w:lineRule="auto"/>
        <w:ind w:left="1134"/>
        <w:rPr>
          <w:sz w:val="20"/>
          <w:szCs w:val="20"/>
        </w:rPr>
      </w:pPr>
      <w:r w:rsidRPr="002E448A">
        <w:rPr>
          <w:sz w:val="20"/>
          <w:szCs w:val="20"/>
        </w:rPr>
        <w:t>The work of a Parish Council is a matter of public record and is subject to the laws under Freedom of Information and Data Protection</w:t>
      </w:r>
    </w:p>
    <w:p w14:paraId="6FB59055" w14:textId="77777777" w:rsidR="008603DA" w:rsidRPr="002E448A" w:rsidRDefault="000A5521" w:rsidP="0077721A">
      <w:pPr>
        <w:pStyle w:val="BodyText1"/>
        <w:spacing w:line="276" w:lineRule="auto"/>
        <w:ind w:left="1134"/>
        <w:rPr>
          <w:sz w:val="20"/>
          <w:szCs w:val="20"/>
        </w:rPr>
      </w:pPr>
      <w:r w:rsidRPr="002E448A">
        <w:rPr>
          <w:sz w:val="20"/>
          <w:szCs w:val="20"/>
        </w:rPr>
        <w:t xml:space="preserve">When using email to conduct public business, keep the following tips in mind: </w:t>
      </w:r>
    </w:p>
    <w:p w14:paraId="236EF22F" w14:textId="77777777" w:rsidR="008603DA" w:rsidRPr="002E448A" w:rsidRDefault="000A5521" w:rsidP="0077721A">
      <w:pPr>
        <w:pStyle w:val="BodyText1"/>
        <w:numPr>
          <w:ilvl w:val="0"/>
          <w:numId w:val="23"/>
        </w:numPr>
        <w:spacing w:line="276" w:lineRule="auto"/>
        <w:ind w:left="1418" w:hanging="284"/>
        <w:rPr>
          <w:sz w:val="20"/>
          <w:szCs w:val="20"/>
        </w:rPr>
      </w:pPr>
      <w:r w:rsidRPr="002E448A">
        <w:rPr>
          <w:sz w:val="20"/>
          <w:szCs w:val="20"/>
        </w:rPr>
        <w:t>Evaluate the sensitivity of the communication and the potential cost</w:t>
      </w:r>
      <w:r w:rsidR="008603DA" w:rsidRPr="002E448A">
        <w:rPr>
          <w:sz w:val="20"/>
          <w:szCs w:val="20"/>
        </w:rPr>
        <w:t xml:space="preserve">s of inadvertent disclosure. </w:t>
      </w:r>
    </w:p>
    <w:p w14:paraId="724DBEBA" w14:textId="77777777" w:rsidR="008603DA" w:rsidRPr="002E448A" w:rsidRDefault="000A5521" w:rsidP="0077721A">
      <w:pPr>
        <w:pStyle w:val="BodyText1"/>
        <w:numPr>
          <w:ilvl w:val="0"/>
          <w:numId w:val="23"/>
        </w:numPr>
        <w:spacing w:before="0" w:line="276" w:lineRule="auto"/>
        <w:ind w:left="1418" w:hanging="284"/>
        <w:rPr>
          <w:sz w:val="20"/>
          <w:szCs w:val="20"/>
        </w:rPr>
      </w:pPr>
      <w:r w:rsidRPr="002E448A">
        <w:rPr>
          <w:sz w:val="20"/>
          <w:szCs w:val="20"/>
        </w:rPr>
        <w:t>Don’t say anything in an email that you would not print on lette</w:t>
      </w:r>
      <w:r w:rsidR="008603DA" w:rsidRPr="002E448A">
        <w:rPr>
          <w:sz w:val="20"/>
          <w:szCs w:val="20"/>
        </w:rPr>
        <w:t xml:space="preserve">rhead and sign your name to. </w:t>
      </w:r>
    </w:p>
    <w:p w14:paraId="2B9AD49E" w14:textId="77777777" w:rsidR="008603DA" w:rsidRPr="002E448A" w:rsidRDefault="000A5521" w:rsidP="0077721A">
      <w:pPr>
        <w:pStyle w:val="BodyText1"/>
        <w:numPr>
          <w:ilvl w:val="0"/>
          <w:numId w:val="23"/>
        </w:numPr>
        <w:spacing w:before="0" w:line="276" w:lineRule="auto"/>
        <w:ind w:left="1418" w:hanging="284"/>
        <w:rPr>
          <w:sz w:val="20"/>
          <w:szCs w:val="20"/>
        </w:rPr>
      </w:pPr>
      <w:r w:rsidRPr="002E448A">
        <w:rPr>
          <w:sz w:val="20"/>
          <w:szCs w:val="20"/>
        </w:rPr>
        <w:t>Be descri</w:t>
      </w:r>
      <w:r w:rsidR="008603DA" w:rsidRPr="002E448A">
        <w:rPr>
          <w:sz w:val="20"/>
          <w:szCs w:val="20"/>
        </w:rPr>
        <w:t xml:space="preserve">ptive in the “subject” line. </w:t>
      </w:r>
    </w:p>
    <w:p w14:paraId="6DDB6C5D" w14:textId="77777777" w:rsidR="008603DA" w:rsidRPr="002E448A" w:rsidRDefault="000A5521" w:rsidP="0077721A">
      <w:pPr>
        <w:pStyle w:val="BodyText1"/>
        <w:numPr>
          <w:ilvl w:val="0"/>
          <w:numId w:val="23"/>
        </w:numPr>
        <w:spacing w:before="0" w:line="276" w:lineRule="auto"/>
        <w:ind w:left="1418" w:hanging="284"/>
        <w:rPr>
          <w:sz w:val="20"/>
          <w:szCs w:val="20"/>
        </w:rPr>
      </w:pPr>
      <w:r w:rsidRPr="002E448A">
        <w:rPr>
          <w:sz w:val="20"/>
          <w:szCs w:val="20"/>
        </w:rPr>
        <w:t>Try to limit the message to a single subject.</w:t>
      </w:r>
    </w:p>
    <w:p w14:paraId="71B7361E" w14:textId="77777777" w:rsidR="00173DC1" w:rsidRDefault="000A5521" w:rsidP="0077721A">
      <w:pPr>
        <w:pStyle w:val="BodyText1"/>
        <w:numPr>
          <w:ilvl w:val="0"/>
          <w:numId w:val="23"/>
        </w:numPr>
        <w:spacing w:before="0" w:line="276" w:lineRule="auto"/>
        <w:ind w:left="1418" w:hanging="284"/>
        <w:rPr>
          <w:sz w:val="20"/>
          <w:szCs w:val="20"/>
        </w:rPr>
      </w:pPr>
      <w:r w:rsidRPr="002E448A">
        <w:rPr>
          <w:sz w:val="20"/>
          <w:szCs w:val="20"/>
        </w:rPr>
        <w:t xml:space="preserve">Use caution when instinctively replying to a message you have received. </w:t>
      </w:r>
    </w:p>
    <w:p w14:paraId="15D92A1E" w14:textId="735DD4BC" w:rsidR="008603DA" w:rsidRPr="002E448A" w:rsidRDefault="000A5521" w:rsidP="0077721A">
      <w:pPr>
        <w:pStyle w:val="BodyText1"/>
        <w:numPr>
          <w:ilvl w:val="0"/>
          <w:numId w:val="23"/>
        </w:numPr>
        <w:spacing w:before="0" w:line="276" w:lineRule="auto"/>
        <w:ind w:left="1418" w:hanging="284"/>
        <w:rPr>
          <w:sz w:val="20"/>
          <w:szCs w:val="20"/>
        </w:rPr>
      </w:pPr>
      <w:r w:rsidRPr="002E448A">
        <w:rPr>
          <w:sz w:val="20"/>
          <w:szCs w:val="20"/>
        </w:rPr>
        <w:t>Avoid airing disputes over email.</w:t>
      </w:r>
    </w:p>
    <w:p w14:paraId="47317DF7" w14:textId="77777777" w:rsidR="008603DA" w:rsidRPr="002E448A" w:rsidRDefault="000A5521" w:rsidP="0077721A">
      <w:pPr>
        <w:pStyle w:val="BodyText1"/>
        <w:numPr>
          <w:ilvl w:val="0"/>
          <w:numId w:val="23"/>
        </w:numPr>
        <w:spacing w:before="0" w:line="276" w:lineRule="auto"/>
        <w:ind w:left="1418" w:hanging="284"/>
        <w:rPr>
          <w:sz w:val="20"/>
          <w:szCs w:val="20"/>
        </w:rPr>
      </w:pPr>
      <w:r w:rsidRPr="002E448A">
        <w:rPr>
          <w:sz w:val="20"/>
          <w:szCs w:val="20"/>
        </w:rPr>
        <w:t xml:space="preserve">Be selective when copying or blind copying other recipients on a message. </w:t>
      </w:r>
    </w:p>
    <w:p w14:paraId="50BA47FE" w14:textId="77777777" w:rsidR="008603DA" w:rsidRPr="002E448A" w:rsidRDefault="000A5521" w:rsidP="0077721A">
      <w:pPr>
        <w:pStyle w:val="BodyText1"/>
        <w:numPr>
          <w:ilvl w:val="0"/>
          <w:numId w:val="23"/>
        </w:numPr>
        <w:spacing w:before="0" w:line="276" w:lineRule="auto"/>
        <w:ind w:left="1418" w:hanging="284"/>
        <w:rPr>
          <w:sz w:val="20"/>
          <w:szCs w:val="20"/>
        </w:rPr>
      </w:pPr>
      <w:r w:rsidRPr="002E448A">
        <w:rPr>
          <w:sz w:val="20"/>
          <w:szCs w:val="20"/>
        </w:rPr>
        <w:t xml:space="preserve">Be deliberate when forwarding emails. </w:t>
      </w:r>
    </w:p>
    <w:p w14:paraId="491E9937" w14:textId="77777777" w:rsidR="006147D8" w:rsidRDefault="000A5521" w:rsidP="0077721A">
      <w:pPr>
        <w:pStyle w:val="BodyText1"/>
        <w:numPr>
          <w:ilvl w:val="0"/>
          <w:numId w:val="23"/>
        </w:numPr>
        <w:spacing w:before="0" w:line="276" w:lineRule="auto"/>
        <w:ind w:left="1418" w:hanging="284"/>
        <w:rPr>
          <w:sz w:val="20"/>
          <w:szCs w:val="20"/>
        </w:rPr>
      </w:pPr>
      <w:r w:rsidRPr="006147D8">
        <w:rPr>
          <w:sz w:val="20"/>
          <w:szCs w:val="20"/>
        </w:rPr>
        <w:t xml:space="preserve">Protect privileged or confidential information. </w:t>
      </w:r>
    </w:p>
    <w:p w14:paraId="1568BE42" w14:textId="0851E72F" w:rsidR="008603DA" w:rsidRPr="006147D8" w:rsidRDefault="006147D8" w:rsidP="0077721A">
      <w:pPr>
        <w:pStyle w:val="BodyText1"/>
        <w:numPr>
          <w:ilvl w:val="0"/>
          <w:numId w:val="23"/>
        </w:numPr>
        <w:spacing w:before="0" w:line="276" w:lineRule="auto"/>
        <w:ind w:left="1418" w:hanging="284"/>
        <w:rPr>
          <w:sz w:val="20"/>
          <w:szCs w:val="20"/>
        </w:rPr>
      </w:pPr>
      <w:r w:rsidRPr="006147D8">
        <w:rPr>
          <w:sz w:val="20"/>
          <w:szCs w:val="20"/>
        </w:rPr>
        <w:t>Using proper etiquette and complying with rules of common courtesy and applicable laws is essential to avoiding misunderstandings and/or legal liability.</w:t>
      </w:r>
    </w:p>
    <w:p w14:paraId="6E579B6D" w14:textId="77777777" w:rsidR="00A270F8" w:rsidRPr="002E448A" w:rsidRDefault="000A5521" w:rsidP="0077721A">
      <w:pPr>
        <w:pStyle w:val="BodyText1"/>
        <w:spacing w:line="276" w:lineRule="auto"/>
        <w:ind w:left="1134"/>
        <w:rPr>
          <w:sz w:val="20"/>
          <w:szCs w:val="20"/>
        </w:rPr>
      </w:pPr>
      <w:r w:rsidRPr="002E448A">
        <w:rPr>
          <w:sz w:val="20"/>
          <w:szCs w:val="20"/>
        </w:rPr>
        <w:t>Parish Councillors should be awar</w:t>
      </w:r>
      <w:r w:rsidR="008603DA" w:rsidRPr="002E448A">
        <w:rPr>
          <w:sz w:val="20"/>
          <w:szCs w:val="20"/>
        </w:rPr>
        <w:t>e that emails regarding Parish C</w:t>
      </w:r>
      <w:r w:rsidRPr="002E448A">
        <w:rPr>
          <w:sz w:val="20"/>
          <w:szCs w:val="20"/>
        </w:rPr>
        <w:t xml:space="preserve">ouncil business may be subject to disclosure and records retention policies of the Parish Council. </w:t>
      </w:r>
    </w:p>
    <w:p w14:paraId="4E785943" w14:textId="069B0869" w:rsidR="005748FE" w:rsidRPr="0055791C" w:rsidRDefault="000A5521" w:rsidP="0077721A">
      <w:pPr>
        <w:pStyle w:val="Heading1"/>
        <w:spacing w:line="276" w:lineRule="auto"/>
      </w:pPr>
      <w:bookmarkStart w:id="17" w:name="_Toc19880162"/>
      <w:r w:rsidRPr="0055791C">
        <w:t>MEDIA ENQUIRIES</w:t>
      </w:r>
      <w:bookmarkEnd w:id="17"/>
      <w:r w:rsidR="001C4EFD">
        <w:t xml:space="preserve"> AND OTHER COMMUNICATIONS</w:t>
      </w:r>
    </w:p>
    <w:p w14:paraId="7A053953" w14:textId="77777777" w:rsidR="00D56D25" w:rsidRDefault="00D56D25" w:rsidP="0077721A">
      <w:pPr>
        <w:spacing w:line="276" w:lineRule="auto"/>
      </w:pPr>
    </w:p>
    <w:p w14:paraId="35752B20" w14:textId="77777777" w:rsidR="001D0255" w:rsidRPr="00D56D25" w:rsidRDefault="001D0255" w:rsidP="0077721A">
      <w:pPr>
        <w:spacing w:line="276" w:lineRule="auto"/>
      </w:pPr>
      <w:r w:rsidRPr="00D56D25">
        <w:t>This policy does not seek to regulate councillors in their private capacity.</w:t>
      </w:r>
    </w:p>
    <w:p w14:paraId="6B043BC5" w14:textId="77777777" w:rsidR="001D0255" w:rsidRPr="00D56D25" w:rsidRDefault="001D0255" w:rsidP="0077721A">
      <w:pPr>
        <w:spacing w:line="276" w:lineRule="auto"/>
      </w:pPr>
    </w:p>
    <w:p w14:paraId="1C75E9E8" w14:textId="77777777" w:rsidR="001D0255" w:rsidRPr="00D56D25" w:rsidRDefault="001D0255" w:rsidP="0077721A">
      <w:pPr>
        <w:spacing w:line="276" w:lineRule="auto"/>
      </w:pPr>
      <w:r w:rsidRPr="00D56D25">
        <w:t>The Council’s communications with the media seek to represent the corporate position and views of the Council.  If the views of councillors are different to the Council’s corporate position and views, they will make this clear.</w:t>
      </w:r>
    </w:p>
    <w:p w14:paraId="729B2E23" w14:textId="77777777" w:rsidR="001D0255" w:rsidRPr="00D56D25" w:rsidRDefault="001D0255" w:rsidP="0077721A">
      <w:pPr>
        <w:spacing w:line="276" w:lineRule="auto"/>
      </w:pPr>
    </w:p>
    <w:p w14:paraId="4645F225" w14:textId="77777777" w:rsidR="001D0255" w:rsidRPr="00D56D25" w:rsidRDefault="001D0255" w:rsidP="0077721A">
      <w:pPr>
        <w:spacing w:line="276" w:lineRule="auto"/>
      </w:pPr>
      <w:r w:rsidRPr="00D56D25">
        <w:t>The Council’s Clerk may contact the media if the Council wants to provide information, a statement or other material about the Council.</w:t>
      </w:r>
    </w:p>
    <w:p w14:paraId="046751FB" w14:textId="77777777" w:rsidR="001D0255" w:rsidRPr="00D56D25" w:rsidRDefault="001D0255" w:rsidP="0077721A">
      <w:pPr>
        <w:spacing w:line="276" w:lineRule="auto"/>
      </w:pPr>
    </w:p>
    <w:p w14:paraId="0AC0CA2D" w14:textId="61648A2B" w:rsidR="001D0255" w:rsidRPr="00D56D25" w:rsidRDefault="001D0255" w:rsidP="0077721A">
      <w:pPr>
        <w:spacing w:line="276" w:lineRule="auto"/>
      </w:pPr>
      <w:r w:rsidRPr="00D56D25">
        <w:t xml:space="preserve">Subject to the obligations on </w:t>
      </w:r>
      <w:r w:rsidR="00173DC1">
        <w:t>C</w:t>
      </w:r>
      <w:r w:rsidRPr="00D56D25">
        <w:t>ouncillors not to di</w:t>
      </w:r>
      <w:r w:rsidR="00D56D25" w:rsidRPr="00D56D25">
        <w:t xml:space="preserve">sclose information referred to </w:t>
      </w:r>
      <w:r w:rsidRPr="00D56D25">
        <w:t xml:space="preserve">above and not to misrepresent the Council’s position, </w:t>
      </w:r>
      <w:r w:rsidR="00173DC1">
        <w:t>C</w:t>
      </w:r>
      <w:r w:rsidRPr="00D56D25">
        <w:t>ouncillors are free to communicate their position and views.</w:t>
      </w:r>
    </w:p>
    <w:p w14:paraId="4A40B8AC" w14:textId="77777777" w:rsidR="001C4EFD" w:rsidRDefault="001C4EFD" w:rsidP="0077721A">
      <w:pPr>
        <w:spacing w:line="276" w:lineRule="auto"/>
      </w:pPr>
    </w:p>
    <w:p w14:paraId="2118D879" w14:textId="69157480" w:rsidR="00A270F8" w:rsidRPr="00B97F00" w:rsidRDefault="000A5521" w:rsidP="0077721A">
      <w:pPr>
        <w:spacing w:line="276" w:lineRule="auto"/>
      </w:pPr>
      <w:r w:rsidRPr="00B97F00">
        <w:lastRenderedPageBreak/>
        <w:t xml:space="preserve">All requests from the press or other media sources for a verbal or written comment from the Parish Council, its Councillors or employees should be referred to the Parish </w:t>
      </w:r>
      <w:r w:rsidR="00C24CD4">
        <w:t>Clerk</w:t>
      </w:r>
      <w:r w:rsidRPr="00B97F00">
        <w:t xml:space="preserve">.  No member or employee of the Parish Council should respond to any media enquiry without first checking a response with the Chairman or Parish </w:t>
      </w:r>
      <w:r w:rsidR="00C24CD4">
        <w:t>Clerk</w:t>
      </w:r>
      <w:r w:rsidRPr="00B97F00">
        <w:t xml:space="preserve">.  All responses to media enquiries will be answered by the Parish </w:t>
      </w:r>
      <w:r w:rsidR="00C24CD4">
        <w:t>Clerk</w:t>
      </w:r>
      <w:r w:rsidRPr="00B97F00">
        <w:t xml:space="preserve"> on behalf of the Parish Council.  (See policy:  Handling Media Enquiries).</w:t>
      </w:r>
    </w:p>
    <w:p w14:paraId="51354F4E" w14:textId="77777777" w:rsidR="00A270F8" w:rsidRPr="00B97F00" w:rsidRDefault="00A270F8" w:rsidP="0077721A">
      <w:pPr>
        <w:spacing w:line="276" w:lineRule="auto"/>
      </w:pPr>
    </w:p>
    <w:p w14:paraId="053049C4" w14:textId="77777777" w:rsidR="00A270F8" w:rsidRPr="0055791C" w:rsidRDefault="000A5521" w:rsidP="0077721A">
      <w:pPr>
        <w:pStyle w:val="Heading1"/>
        <w:spacing w:line="276" w:lineRule="auto"/>
      </w:pPr>
      <w:bookmarkStart w:id="18" w:name="_Toc19880163"/>
      <w:r w:rsidRPr="0055791C">
        <w:t>CORRESPONDENCE RECEIVED</w:t>
      </w:r>
      <w:bookmarkEnd w:id="18"/>
    </w:p>
    <w:p w14:paraId="288AA34B" w14:textId="77777777" w:rsidR="004C74E3" w:rsidRDefault="004C74E3" w:rsidP="0077721A">
      <w:pPr>
        <w:spacing w:line="276" w:lineRule="auto"/>
      </w:pPr>
    </w:p>
    <w:p w14:paraId="69A74BD6" w14:textId="2751BAFA" w:rsidR="00A270F8" w:rsidRPr="00B97F00" w:rsidRDefault="000A5521" w:rsidP="0077721A">
      <w:pPr>
        <w:spacing w:line="276" w:lineRule="auto"/>
      </w:pPr>
      <w:r w:rsidRPr="00B97F00">
        <w:t xml:space="preserve">Any written correspondence received </w:t>
      </w:r>
      <w:r w:rsidR="005148F7">
        <w:t xml:space="preserve">that refers to Council business </w:t>
      </w:r>
      <w:r w:rsidRPr="00B97F00">
        <w:t xml:space="preserve">should be </w:t>
      </w:r>
      <w:r w:rsidR="005148F7">
        <w:t>passed</w:t>
      </w:r>
      <w:r w:rsidRPr="00B97F00">
        <w:t xml:space="preserve"> to the Parish </w:t>
      </w:r>
      <w:r w:rsidR="00C24CD4">
        <w:t>Clerk</w:t>
      </w:r>
      <w:r w:rsidRPr="00B97F00">
        <w:t xml:space="preserve"> for action.  If a Councillor receives a request for information under the rules relating to Freedom of Information, this must be handed to the Parish </w:t>
      </w:r>
      <w:r w:rsidR="00C24CD4">
        <w:t>Clerk</w:t>
      </w:r>
      <w:r w:rsidRPr="00B97F00">
        <w:t xml:space="preserve"> without delay to ensure </w:t>
      </w:r>
      <w:r w:rsidR="005148F7">
        <w:t xml:space="preserve">an </w:t>
      </w:r>
      <w:r w:rsidRPr="00B97F00">
        <w:t>appropriate response is provided in line with published timescales.  (See policy: Freedom of Information and Data Protection).</w:t>
      </w:r>
    </w:p>
    <w:p w14:paraId="5215378B" w14:textId="77777777" w:rsidR="00A270F8" w:rsidRPr="00B97F00" w:rsidRDefault="00A270F8" w:rsidP="0077721A">
      <w:pPr>
        <w:spacing w:line="276" w:lineRule="auto"/>
      </w:pPr>
    </w:p>
    <w:sectPr w:rsidR="00A270F8" w:rsidRPr="00B97F00" w:rsidSect="00363CAB">
      <w:headerReference w:type="default" r:id="rId8"/>
      <w:footerReference w:type="default" r:id="rId9"/>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03B9" w14:textId="77777777" w:rsidR="0083211E" w:rsidRDefault="0083211E" w:rsidP="002E448A">
      <w:r>
        <w:separator/>
      </w:r>
    </w:p>
  </w:endnote>
  <w:endnote w:type="continuationSeparator" w:id="0">
    <w:p w14:paraId="71A3C05C" w14:textId="77777777" w:rsidR="0083211E" w:rsidRDefault="0083211E" w:rsidP="002E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9142"/>
      <w:docPartObj>
        <w:docPartGallery w:val="Page Numbers (Bottom of Page)"/>
        <w:docPartUnique/>
      </w:docPartObj>
    </w:sdtPr>
    <w:sdtContent>
      <w:p w14:paraId="463A856F" w14:textId="686B94E5" w:rsidR="00E25C1B" w:rsidRDefault="00E25C1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E346F8C" w14:textId="77777777" w:rsidR="0055797B" w:rsidRDefault="0055797B" w:rsidP="002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A057" w14:textId="77777777" w:rsidR="0083211E" w:rsidRDefault="0083211E" w:rsidP="002E448A">
      <w:r>
        <w:separator/>
      </w:r>
    </w:p>
  </w:footnote>
  <w:footnote w:type="continuationSeparator" w:id="0">
    <w:p w14:paraId="32DEB9B1" w14:textId="77777777" w:rsidR="0083211E" w:rsidRDefault="0083211E" w:rsidP="002E4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A7DE" w14:textId="531A180C" w:rsidR="00F67CC3" w:rsidRPr="001106CC" w:rsidRDefault="00F67CC3" w:rsidP="00E25C1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92E"/>
    <w:multiLevelType w:val="hybridMultilevel"/>
    <w:tmpl w:val="99CA4F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CB37227"/>
    <w:multiLevelType w:val="hybridMultilevel"/>
    <w:tmpl w:val="9A704294"/>
    <w:lvl w:ilvl="0" w:tplc="1D3E1EE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D0026C"/>
    <w:multiLevelType w:val="hybridMultilevel"/>
    <w:tmpl w:val="12B65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A2AB1"/>
    <w:multiLevelType w:val="hybridMultilevel"/>
    <w:tmpl w:val="2B1AF00A"/>
    <w:lvl w:ilvl="0" w:tplc="FAA6672C">
      <w:start w:val="1"/>
      <w:numFmt w:val="lowerRoman"/>
      <w:lvlText w:val="%1)"/>
      <w:lvlJc w:val="left"/>
      <w:pPr>
        <w:ind w:left="161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263A39D9"/>
    <w:multiLevelType w:val="hybridMultilevel"/>
    <w:tmpl w:val="6114AF3A"/>
    <w:lvl w:ilvl="0" w:tplc="5108FD0C">
      <w:start w:val="11"/>
      <w:numFmt w:val="bullet"/>
      <w:lvlText w:val=""/>
      <w:lvlJc w:val="left"/>
      <w:pPr>
        <w:ind w:left="530" w:hanging="360"/>
      </w:pPr>
      <w:rPr>
        <w:rFonts w:ascii="Symbol" w:eastAsiaTheme="minorHAnsi" w:hAnsi="Symbo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 w15:restartNumberingAfterBreak="0">
    <w:nsid w:val="277861D3"/>
    <w:multiLevelType w:val="hybridMultilevel"/>
    <w:tmpl w:val="E988CEC8"/>
    <w:lvl w:ilvl="0" w:tplc="FAA6672C">
      <w:start w:val="1"/>
      <w:numFmt w:val="lowerRoman"/>
      <w:lvlText w:val="%1)"/>
      <w:lvlJc w:val="left"/>
      <w:pPr>
        <w:ind w:left="161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 w15:restartNumberingAfterBreak="0">
    <w:nsid w:val="29683449"/>
    <w:multiLevelType w:val="hybridMultilevel"/>
    <w:tmpl w:val="0EC635E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88328C0"/>
    <w:multiLevelType w:val="hybridMultilevel"/>
    <w:tmpl w:val="21588AF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566AC0"/>
    <w:multiLevelType w:val="hybridMultilevel"/>
    <w:tmpl w:val="344CC4EC"/>
    <w:lvl w:ilvl="0" w:tplc="87902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856651"/>
    <w:multiLevelType w:val="hybridMultilevel"/>
    <w:tmpl w:val="ED8C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FF0FE0"/>
    <w:multiLevelType w:val="hybridMultilevel"/>
    <w:tmpl w:val="C93826D2"/>
    <w:lvl w:ilvl="0" w:tplc="2D44D138">
      <w:numFmt w:val="bullet"/>
      <w:lvlText w:val="•"/>
      <w:lvlJc w:val="left"/>
      <w:pPr>
        <w:ind w:left="1778" w:hanging="360"/>
      </w:pPr>
      <w:rPr>
        <w:rFonts w:ascii="Arial" w:eastAsiaTheme="minorHAnsi"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435305AD"/>
    <w:multiLevelType w:val="hybridMultilevel"/>
    <w:tmpl w:val="C7300852"/>
    <w:lvl w:ilvl="0" w:tplc="75ACCF96">
      <w:start w:val="1"/>
      <w:numFmt w:val="bullet"/>
      <w:lvlText w:val=""/>
      <w:lvlJc w:val="left"/>
      <w:pPr>
        <w:ind w:left="720" w:hanging="360"/>
      </w:pPr>
      <w:rPr>
        <w:rFonts w:ascii="Symbol" w:hAnsi="Symbo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53311F"/>
    <w:multiLevelType w:val="hybridMultilevel"/>
    <w:tmpl w:val="6448969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538D4"/>
    <w:multiLevelType w:val="hybridMultilevel"/>
    <w:tmpl w:val="A134D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48E82132"/>
    <w:multiLevelType w:val="hybridMultilevel"/>
    <w:tmpl w:val="558415C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897930"/>
    <w:multiLevelType w:val="hybridMultilevel"/>
    <w:tmpl w:val="ED542D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53BB659B"/>
    <w:multiLevelType w:val="hybridMultilevel"/>
    <w:tmpl w:val="A60474C2"/>
    <w:lvl w:ilvl="0" w:tplc="9542A8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E2B21"/>
    <w:multiLevelType w:val="multilevel"/>
    <w:tmpl w:val="E1D89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0433A3"/>
    <w:multiLevelType w:val="hybridMultilevel"/>
    <w:tmpl w:val="384E66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9A458A"/>
    <w:multiLevelType w:val="hybridMultilevel"/>
    <w:tmpl w:val="C5DC0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8A6D1B"/>
    <w:multiLevelType w:val="hybridMultilevel"/>
    <w:tmpl w:val="D874607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4D80BE8"/>
    <w:multiLevelType w:val="multilevel"/>
    <w:tmpl w:val="C52E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9A2CC1"/>
    <w:multiLevelType w:val="hybridMultilevel"/>
    <w:tmpl w:val="F9909216"/>
    <w:lvl w:ilvl="0" w:tplc="CF2EAED0">
      <w:start w:val="11"/>
      <w:numFmt w:val="bullet"/>
      <w:lvlText w:val="*"/>
      <w:lvlJc w:val="left"/>
      <w:pPr>
        <w:ind w:left="890" w:hanging="360"/>
      </w:pPr>
      <w:rPr>
        <w:rFonts w:ascii="Arial" w:eastAsiaTheme="minorHAnsi" w:hAnsi="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D2607B7"/>
    <w:multiLevelType w:val="hybridMultilevel"/>
    <w:tmpl w:val="77348FA4"/>
    <w:lvl w:ilvl="0" w:tplc="FAA667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8287985"/>
    <w:multiLevelType w:val="hybridMultilevel"/>
    <w:tmpl w:val="4FA26C0C"/>
    <w:lvl w:ilvl="0" w:tplc="75ACCF96">
      <w:start w:val="1"/>
      <w:numFmt w:val="bullet"/>
      <w:lvlText w:val=""/>
      <w:lvlJc w:val="left"/>
      <w:pPr>
        <w:ind w:left="1854" w:hanging="360"/>
      </w:pPr>
      <w:rPr>
        <w:rFonts w:ascii="Symbol" w:hAnsi="Symbol" w:hint="default"/>
        <w:sz w:val="16"/>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78C56832"/>
    <w:multiLevelType w:val="hybridMultilevel"/>
    <w:tmpl w:val="1B9CA7A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7A6B24AF"/>
    <w:multiLevelType w:val="hybridMultilevel"/>
    <w:tmpl w:val="75CC6DE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28696896">
    <w:abstractNumId w:val="17"/>
  </w:num>
  <w:num w:numId="2" w16cid:durableId="611715698">
    <w:abstractNumId w:val="17"/>
  </w:num>
  <w:num w:numId="3" w16cid:durableId="701174430">
    <w:abstractNumId w:val="17"/>
  </w:num>
  <w:num w:numId="4" w16cid:durableId="1769696814">
    <w:abstractNumId w:val="9"/>
  </w:num>
  <w:num w:numId="5" w16cid:durableId="1340888614">
    <w:abstractNumId w:val="19"/>
  </w:num>
  <w:num w:numId="6" w16cid:durableId="572550663">
    <w:abstractNumId w:val="14"/>
  </w:num>
  <w:num w:numId="7" w16cid:durableId="1993213546">
    <w:abstractNumId w:val="8"/>
  </w:num>
  <w:num w:numId="8" w16cid:durableId="1540777828">
    <w:abstractNumId w:val="2"/>
  </w:num>
  <w:num w:numId="9" w16cid:durableId="274096623">
    <w:abstractNumId w:val="6"/>
  </w:num>
  <w:num w:numId="10" w16cid:durableId="1090738399">
    <w:abstractNumId w:val="20"/>
  </w:num>
  <w:num w:numId="11" w16cid:durableId="1041444640">
    <w:abstractNumId w:val="7"/>
  </w:num>
  <w:num w:numId="12" w16cid:durableId="1777363490">
    <w:abstractNumId w:val="26"/>
  </w:num>
  <w:num w:numId="13" w16cid:durableId="362176926">
    <w:abstractNumId w:val="0"/>
  </w:num>
  <w:num w:numId="14" w16cid:durableId="474374316">
    <w:abstractNumId w:val="23"/>
  </w:num>
  <w:num w:numId="15" w16cid:durableId="1127818774">
    <w:abstractNumId w:val="5"/>
  </w:num>
  <w:num w:numId="16" w16cid:durableId="359625666">
    <w:abstractNumId w:val="3"/>
  </w:num>
  <w:num w:numId="17" w16cid:durableId="1316301543">
    <w:abstractNumId w:val="4"/>
  </w:num>
  <w:num w:numId="18" w16cid:durableId="479926909">
    <w:abstractNumId w:val="22"/>
  </w:num>
  <w:num w:numId="19" w16cid:durableId="783424846">
    <w:abstractNumId w:val="15"/>
  </w:num>
  <w:num w:numId="20" w16cid:durableId="930432556">
    <w:abstractNumId w:val="18"/>
  </w:num>
  <w:num w:numId="21" w16cid:durableId="1268653887">
    <w:abstractNumId w:val="25"/>
  </w:num>
  <w:num w:numId="22" w16cid:durableId="102383157">
    <w:abstractNumId w:val="24"/>
  </w:num>
  <w:num w:numId="23" w16cid:durableId="432676893">
    <w:abstractNumId w:val="11"/>
  </w:num>
  <w:num w:numId="24" w16cid:durableId="1931506297">
    <w:abstractNumId w:val="21"/>
  </w:num>
  <w:num w:numId="25" w16cid:durableId="813835826">
    <w:abstractNumId w:val="13"/>
  </w:num>
  <w:num w:numId="26" w16cid:durableId="1314487417">
    <w:abstractNumId w:val="12"/>
  </w:num>
  <w:num w:numId="27" w16cid:durableId="697698362">
    <w:abstractNumId w:val="10"/>
  </w:num>
  <w:num w:numId="28" w16cid:durableId="811557970">
    <w:abstractNumId w:val="16"/>
  </w:num>
  <w:num w:numId="29" w16cid:durableId="1771465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A8"/>
    <w:rsid w:val="00036606"/>
    <w:rsid w:val="000A5521"/>
    <w:rsid w:val="001106CC"/>
    <w:rsid w:val="00113422"/>
    <w:rsid w:val="00121E82"/>
    <w:rsid w:val="001468DD"/>
    <w:rsid w:val="001725BB"/>
    <w:rsid w:val="00173DC1"/>
    <w:rsid w:val="00176591"/>
    <w:rsid w:val="0019243A"/>
    <w:rsid w:val="001C4EFD"/>
    <w:rsid w:val="001D0255"/>
    <w:rsid w:val="00237F5E"/>
    <w:rsid w:val="00256C9F"/>
    <w:rsid w:val="002D219C"/>
    <w:rsid w:val="002E448A"/>
    <w:rsid w:val="002F7BEB"/>
    <w:rsid w:val="00320E94"/>
    <w:rsid w:val="00350925"/>
    <w:rsid w:val="00363CAB"/>
    <w:rsid w:val="003837FE"/>
    <w:rsid w:val="003A114A"/>
    <w:rsid w:val="00404DDE"/>
    <w:rsid w:val="004725B1"/>
    <w:rsid w:val="004C74E3"/>
    <w:rsid w:val="005148F7"/>
    <w:rsid w:val="00524211"/>
    <w:rsid w:val="0055543A"/>
    <w:rsid w:val="0055791C"/>
    <w:rsid w:val="0055797B"/>
    <w:rsid w:val="005742A8"/>
    <w:rsid w:val="005748FE"/>
    <w:rsid w:val="005775B2"/>
    <w:rsid w:val="005D08EE"/>
    <w:rsid w:val="005E406E"/>
    <w:rsid w:val="00602F5F"/>
    <w:rsid w:val="006147D8"/>
    <w:rsid w:val="00643FF0"/>
    <w:rsid w:val="006636C1"/>
    <w:rsid w:val="0068742B"/>
    <w:rsid w:val="006B413E"/>
    <w:rsid w:val="006B72A8"/>
    <w:rsid w:val="006D6C04"/>
    <w:rsid w:val="00721816"/>
    <w:rsid w:val="007410AF"/>
    <w:rsid w:val="00765AFE"/>
    <w:rsid w:val="0076799E"/>
    <w:rsid w:val="0077721A"/>
    <w:rsid w:val="007A64B3"/>
    <w:rsid w:val="007C3638"/>
    <w:rsid w:val="00803E64"/>
    <w:rsid w:val="00810DDB"/>
    <w:rsid w:val="0083211E"/>
    <w:rsid w:val="00836C4F"/>
    <w:rsid w:val="00844997"/>
    <w:rsid w:val="008603DA"/>
    <w:rsid w:val="0091069D"/>
    <w:rsid w:val="00920C0C"/>
    <w:rsid w:val="0092221A"/>
    <w:rsid w:val="00924FC6"/>
    <w:rsid w:val="0095009D"/>
    <w:rsid w:val="009B23C8"/>
    <w:rsid w:val="009F70D3"/>
    <w:rsid w:val="00A05520"/>
    <w:rsid w:val="00A270F8"/>
    <w:rsid w:val="00A347C2"/>
    <w:rsid w:val="00A359B1"/>
    <w:rsid w:val="00AD5962"/>
    <w:rsid w:val="00AF4F1F"/>
    <w:rsid w:val="00AF68FE"/>
    <w:rsid w:val="00B235EC"/>
    <w:rsid w:val="00B678FD"/>
    <w:rsid w:val="00B97F00"/>
    <w:rsid w:val="00BB6E4E"/>
    <w:rsid w:val="00C24CD4"/>
    <w:rsid w:val="00C43F44"/>
    <w:rsid w:val="00C5523C"/>
    <w:rsid w:val="00C57EE8"/>
    <w:rsid w:val="00C63DC0"/>
    <w:rsid w:val="00CF634D"/>
    <w:rsid w:val="00D56D25"/>
    <w:rsid w:val="00E07376"/>
    <w:rsid w:val="00E25C1B"/>
    <w:rsid w:val="00E60F36"/>
    <w:rsid w:val="00E93D1A"/>
    <w:rsid w:val="00EA1C36"/>
    <w:rsid w:val="00EF5853"/>
    <w:rsid w:val="00F02AA0"/>
    <w:rsid w:val="00F0403D"/>
    <w:rsid w:val="00F053D0"/>
    <w:rsid w:val="00F67CC3"/>
    <w:rsid w:val="00FA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01C9"/>
  <w15:chartTrackingRefBased/>
  <w15:docId w15:val="{03D883C0-E6E1-4E85-B913-16D52C72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E448A"/>
    <w:pPr>
      <w:autoSpaceDE w:val="0"/>
      <w:autoSpaceDN w:val="0"/>
      <w:adjustRightInd w:val="0"/>
      <w:spacing w:after="0" w:line="240" w:lineRule="auto"/>
      <w:ind w:left="1134"/>
    </w:pPr>
    <w:rPr>
      <w:rFonts w:ascii="Arial" w:hAnsi="Arial" w:cs="Arial"/>
      <w:sz w:val="20"/>
    </w:rPr>
  </w:style>
  <w:style w:type="paragraph" w:styleId="Heading1">
    <w:name w:val="heading 1"/>
    <w:basedOn w:val="Normal"/>
    <w:next w:val="Normal"/>
    <w:link w:val="Heading1Char"/>
    <w:autoRedefine/>
    <w:uiPriority w:val="9"/>
    <w:qFormat/>
    <w:rsid w:val="00E07376"/>
    <w:pPr>
      <w:keepNext/>
      <w:keepLines/>
      <w:spacing w:before="240"/>
      <w:ind w:left="567"/>
      <w:outlineLvl w:val="0"/>
    </w:pPr>
    <w:rPr>
      <w:rFonts w:eastAsiaTheme="majorEastAsia" w:cstheme="majorBidi"/>
      <w:b/>
      <w:color w:val="002060"/>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5B9BD5"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ED7D31" w:themeColor="accent2"/>
      <w:u w:val="single"/>
    </w:rPr>
  </w:style>
  <w:style w:type="character" w:customStyle="1" w:styleId="IntenseQuoteChar">
    <w:name w:val="Intense Quote Char"/>
    <w:basedOn w:val="DefaultParagraphFont"/>
    <w:link w:val="IntenseQuote"/>
    <w:uiPriority w:val="30"/>
    <w:rPr>
      <w:b/>
      <w:i/>
      <w:color w:val="5B9BD5"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paragraph" w:styleId="EnvelopeReturn">
    <w:name w:val="envelope return"/>
    <w:basedOn w:val="Normal"/>
    <w:uiPriority w:val="99"/>
    <w:unhideWhenUsed/>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E07376"/>
    <w:rPr>
      <w:rFonts w:ascii="Arial" w:eastAsiaTheme="majorEastAsia" w:hAnsi="Arial" w:cstheme="majorBidi"/>
      <w:b/>
      <w:color w:val="002060"/>
      <w:sz w:val="28"/>
    </w:rPr>
  </w:style>
  <w:style w:type="character" w:customStyle="1" w:styleId="PlainTextChar">
    <w:name w:val="Plain Text Char"/>
    <w:basedOn w:val="DefaultParagraphFont"/>
    <w:link w:val="PlainText"/>
    <w:uiPriority w:val="99"/>
    <w:rPr>
      <w:rFonts w:ascii="Times New Roman" w:hAnsi="Times New Roman" w:cs="Times New Roman"/>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FootnoteText">
    <w:name w:val="footnote text"/>
    <w:basedOn w:val="Normal"/>
    <w:link w:val="FootnoteTextChar"/>
    <w:uiPriority w:val="99"/>
    <w:semiHidden/>
    <w:unhideWhenUsed/>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unhideWhenUsed/>
    <w:pPr>
      <w:ind w:left="2880"/>
    </w:pPr>
    <w:rPr>
      <w:rFonts w:asciiTheme="majorHAnsi" w:eastAsiaTheme="majorEastAsia" w:hAnsiTheme="majorHAnsi" w:cstheme="majorBidi"/>
      <w:sz w:val="24"/>
    </w:rPr>
  </w:style>
  <w:style w:type="character" w:styleId="IntenseReference">
    <w:name w:val="Intense Reference"/>
    <w:basedOn w:val="DefaultParagraphFont"/>
    <w:uiPriority w:val="32"/>
    <w:qFormat/>
    <w:rPr>
      <w:b/>
      <w:smallCaps/>
      <w:color w:val="ED7D31" w:themeColor="accent2"/>
      <w:spacing w:val="5"/>
      <w:u w:val="single"/>
    </w:rPr>
  </w:style>
  <w:style w:type="paragraph" w:styleId="EndnoteText">
    <w:name w:val="endnote text"/>
    <w:basedOn w:val="Normal"/>
    <w:link w:val="EndnoteTextChar"/>
    <w:uiPriority w:val="99"/>
    <w:semiHidden/>
    <w:unhideWhenUsed/>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paragraph" w:styleId="PlainText">
    <w:name w:val="Plain Text"/>
    <w:basedOn w:val="Normal"/>
    <w:link w:val="PlainTextChar"/>
    <w:uiPriority w:val="99"/>
    <w:semiHidden/>
    <w:unhideWhenUsed/>
    <w:rPr>
      <w:rFonts w:ascii="Times New Roman" w:hAnsi="Times New Roman" w:cs="Times New Roman"/>
      <w:sz w:val="21"/>
    </w:rPr>
  </w:style>
  <w:style w:type="character" w:styleId="IntenseEmphasis">
    <w:name w:val="Intense Emphasis"/>
    <w:basedOn w:val="DefaultParagraphFont"/>
    <w:uiPriority w:val="21"/>
    <w:qFormat/>
    <w:rPr>
      <w:b/>
      <w:i/>
      <w:color w:val="5B9BD5" w:themeColor="accent1"/>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pPr>
      <w:numPr>
        <w:ilvl w:val="1"/>
      </w:numPr>
      <w:ind w:left="1134"/>
    </w:pPr>
    <w:rPr>
      <w:rFonts w:asciiTheme="majorHAnsi" w:eastAsiaTheme="majorEastAsia" w:hAnsiTheme="majorHAnsi" w:cstheme="majorBidi"/>
      <w:i/>
      <w:color w:val="5B9BD5" w:themeColor="accent1"/>
      <w:spacing w:val="15"/>
      <w:sz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5B9BD5" w:themeColor="accent1"/>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5B9BD5" w:themeColor="accent1"/>
      </w:pBdr>
      <w:spacing w:after="300"/>
      <w:contextualSpacing/>
    </w:pPr>
    <w:rPr>
      <w:rFonts w:asciiTheme="majorHAnsi" w:eastAsiaTheme="majorEastAsia" w:hAnsiTheme="majorHAnsi" w:cstheme="majorBidi"/>
      <w:color w:val="323E4F" w:themeColor="text2" w:themeShade="BF"/>
      <w:spacing w:val="5"/>
      <w:sz w:val="52"/>
    </w:rPr>
  </w:style>
  <w:style w:type="character" w:customStyle="1" w:styleId="QuoteChar">
    <w:name w:val="Quote Char"/>
    <w:basedOn w:val="DefaultParagraphFont"/>
    <w:link w:val="Quote"/>
    <w:uiPriority w:val="29"/>
    <w:rPr>
      <w:i/>
      <w:color w:val="000000" w:themeColor="text1"/>
    </w:rPr>
  </w:style>
  <w:style w:type="table" w:styleId="TableGrid">
    <w:name w:val="Table Grid"/>
    <w:basedOn w:val="TableNormal"/>
    <w:uiPriority w:val="39"/>
    <w:rsid w:val="00B97F00"/>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7F00"/>
    <w:pPr>
      <w:outlineLvl w:val="9"/>
    </w:pPr>
    <w:rPr>
      <w:b w:val="0"/>
      <w:sz w:val="32"/>
      <w:szCs w:val="32"/>
      <w:lang w:val="en-US"/>
    </w:rPr>
  </w:style>
  <w:style w:type="paragraph" w:customStyle="1" w:styleId="BodyText1">
    <w:name w:val="Body Text1"/>
    <w:link w:val="BodytextChar"/>
    <w:uiPriority w:val="99"/>
    <w:qFormat/>
    <w:rsid w:val="008603DA"/>
    <w:pPr>
      <w:spacing w:before="240" w:after="0" w:line="240" w:lineRule="auto"/>
      <w:ind w:left="170"/>
    </w:pPr>
    <w:rPr>
      <w:rFonts w:ascii="Arial" w:hAnsi="Arial" w:cs="Arial"/>
      <w:sz w:val="24"/>
      <w:szCs w:val="24"/>
    </w:rPr>
  </w:style>
  <w:style w:type="paragraph" w:styleId="TOC2">
    <w:name w:val="toc 2"/>
    <w:basedOn w:val="Normal"/>
    <w:next w:val="Normal"/>
    <w:autoRedefine/>
    <w:uiPriority w:val="39"/>
    <w:unhideWhenUsed/>
    <w:rsid w:val="000A5521"/>
    <w:pPr>
      <w:spacing w:after="100"/>
      <w:ind w:left="220"/>
    </w:pPr>
    <w:rPr>
      <w:rFonts w:eastAsiaTheme="minorEastAsia" w:cs="Times New Roman"/>
      <w:szCs w:val="22"/>
      <w:lang w:val="en-US"/>
    </w:rPr>
  </w:style>
  <w:style w:type="character" w:customStyle="1" w:styleId="BodytextChar">
    <w:name w:val="Body text Char"/>
    <w:basedOn w:val="DefaultParagraphFont"/>
    <w:link w:val="BodyText1"/>
    <w:uiPriority w:val="99"/>
    <w:rsid w:val="008603DA"/>
    <w:rPr>
      <w:rFonts w:ascii="Arial" w:hAnsi="Arial" w:cs="Arial"/>
      <w:sz w:val="24"/>
      <w:szCs w:val="24"/>
    </w:rPr>
  </w:style>
  <w:style w:type="paragraph" w:styleId="TOC1">
    <w:name w:val="toc 1"/>
    <w:basedOn w:val="Normal"/>
    <w:next w:val="Normal"/>
    <w:autoRedefine/>
    <w:uiPriority w:val="39"/>
    <w:unhideWhenUsed/>
    <w:rsid w:val="00D56D25"/>
    <w:pPr>
      <w:tabs>
        <w:tab w:val="left" w:pos="1134"/>
        <w:tab w:val="right" w:leader="dot" w:pos="9016"/>
      </w:tabs>
      <w:ind w:left="709"/>
    </w:pPr>
    <w:rPr>
      <w:rFonts w:eastAsiaTheme="minorEastAsia" w:cs="Times New Roman"/>
      <w:szCs w:val="22"/>
      <w:lang w:val="en-US"/>
    </w:rPr>
  </w:style>
  <w:style w:type="paragraph" w:styleId="TOC3">
    <w:name w:val="toc 3"/>
    <w:basedOn w:val="Normal"/>
    <w:next w:val="Normal"/>
    <w:autoRedefine/>
    <w:uiPriority w:val="39"/>
    <w:unhideWhenUsed/>
    <w:rsid w:val="000A5521"/>
    <w:pPr>
      <w:spacing w:after="100"/>
      <w:ind w:left="440"/>
    </w:pPr>
    <w:rPr>
      <w:rFonts w:eastAsiaTheme="minorEastAsia" w:cs="Times New Roman"/>
      <w:szCs w:val="22"/>
      <w:lang w:val="en-US"/>
    </w:rPr>
  </w:style>
  <w:style w:type="paragraph" w:styleId="NormalWeb">
    <w:name w:val="Normal (Web)"/>
    <w:basedOn w:val="Normal"/>
    <w:uiPriority w:val="99"/>
    <w:semiHidden/>
    <w:unhideWhenUsed/>
    <w:rsid w:val="0068742B"/>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10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DB"/>
    <w:rPr>
      <w:rFonts w:ascii="Segoe UI" w:hAnsi="Segoe UI" w:cs="Segoe UI"/>
      <w:sz w:val="18"/>
      <w:szCs w:val="18"/>
    </w:rPr>
  </w:style>
  <w:style w:type="paragraph" w:styleId="Header">
    <w:name w:val="header"/>
    <w:basedOn w:val="Normal"/>
    <w:link w:val="HeaderChar"/>
    <w:uiPriority w:val="99"/>
    <w:unhideWhenUsed/>
    <w:rsid w:val="00AD5962"/>
    <w:pPr>
      <w:tabs>
        <w:tab w:val="center" w:pos="4513"/>
        <w:tab w:val="right" w:pos="9026"/>
      </w:tabs>
    </w:pPr>
  </w:style>
  <w:style w:type="character" w:customStyle="1" w:styleId="HeaderChar">
    <w:name w:val="Header Char"/>
    <w:basedOn w:val="DefaultParagraphFont"/>
    <w:link w:val="Header"/>
    <w:uiPriority w:val="99"/>
    <w:rsid w:val="00AD5962"/>
  </w:style>
  <w:style w:type="paragraph" w:styleId="Footer">
    <w:name w:val="footer"/>
    <w:basedOn w:val="Normal"/>
    <w:link w:val="FooterChar"/>
    <w:uiPriority w:val="99"/>
    <w:unhideWhenUsed/>
    <w:rsid w:val="00AD5962"/>
    <w:pPr>
      <w:tabs>
        <w:tab w:val="center" w:pos="4513"/>
        <w:tab w:val="right" w:pos="9026"/>
      </w:tabs>
    </w:pPr>
  </w:style>
  <w:style w:type="character" w:customStyle="1" w:styleId="FooterChar">
    <w:name w:val="Footer Char"/>
    <w:basedOn w:val="DefaultParagraphFont"/>
    <w:link w:val="Footer"/>
    <w:uiPriority w:val="99"/>
    <w:rsid w:val="00AD5962"/>
  </w:style>
  <w:style w:type="character" w:customStyle="1" w:styleId="apple-converted-space">
    <w:name w:val="apple-converted-space"/>
    <w:basedOn w:val="DefaultParagraphFont"/>
    <w:rsid w:val="00F053D0"/>
  </w:style>
  <w:style w:type="character" w:styleId="UnresolvedMention">
    <w:name w:val="Unresolved Mention"/>
    <w:basedOn w:val="DefaultParagraphFont"/>
    <w:uiPriority w:val="99"/>
    <w:semiHidden/>
    <w:unhideWhenUsed/>
    <w:rsid w:val="005579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7382">
      <w:bodyDiv w:val="1"/>
      <w:marLeft w:val="0"/>
      <w:marRight w:val="0"/>
      <w:marTop w:val="0"/>
      <w:marBottom w:val="0"/>
      <w:divBdr>
        <w:top w:val="none" w:sz="0" w:space="0" w:color="auto"/>
        <w:left w:val="none" w:sz="0" w:space="0" w:color="auto"/>
        <w:bottom w:val="none" w:sz="0" w:space="0" w:color="auto"/>
        <w:right w:val="none" w:sz="0" w:space="0" w:color="auto"/>
      </w:divBdr>
    </w:div>
    <w:div w:id="324476466">
      <w:bodyDiv w:val="1"/>
      <w:marLeft w:val="0"/>
      <w:marRight w:val="0"/>
      <w:marTop w:val="0"/>
      <w:marBottom w:val="0"/>
      <w:divBdr>
        <w:top w:val="none" w:sz="0" w:space="0" w:color="auto"/>
        <w:left w:val="none" w:sz="0" w:space="0" w:color="auto"/>
        <w:bottom w:val="none" w:sz="0" w:space="0" w:color="auto"/>
        <w:right w:val="none" w:sz="0" w:space="0" w:color="auto"/>
      </w:divBdr>
    </w:div>
    <w:div w:id="1322805349">
      <w:bodyDiv w:val="1"/>
      <w:marLeft w:val="0"/>
      <w:marRight w:val="0"/>
      <w:marTop w:val="0"/>
      <w:marBottom w:val="0"/>
      <w:divBdr>
        <w:top w:val="none" w:sz="0" w:space="0" w:color="auto"/>
        <w:left w:val="none" w:sz="0" w:space="0" w:color="auto"/>
        <w:bottom w:val="none" w:sz="0" w:space="0" w:color="auto"/>
        <w:right w:val="none" w:sz="0" w:space="0" w:color="auto"/>
      </w:divBdr>
    </w:div>
    <w:div w:id="1790270970">
      <w:bodyDiv w:val="1"/>
      <w:marLeft w:val="0"/>
      <w:marRight w:val="0"/>
      <w:marTop w:val="0"/>
      <w:marBottom w:val="0"/>
      <w:divBdr>
        <w:top w:val="none" w:sz="0" w:space="0" w:color="auto"/>
        <w:left w:val="none" w:sz="0" w:space="0" w:color="auto"/>
        <w:bottom w:val="none" w:sz="0" w:space="0" w:color="auto"/>
        <w:right w:val="none" w:sz="0" w:space="0" w:color="auto"/>
      </w:divBdr>
      <w:divsChild>
        <w:div w:id="560404726">
          <w:marLeft w:val="0"/>
          <w:marRight w:val="0"/>
          <w:marTop w:val="0"/>
          <w:marBottom w:val="0"/>
          <w:divBdr>
            <w:top w:val="none" w:sz="0" w:space="0" w:color="auto"/>
            <w:left w:val="none" w:sz="0" w:space="0" w:color="auto"/>
            <w:bottom w:val="none" w:sz="0" w:space="0" w:color="auto"/>
            <w:right w:val="none" w:sz="0" w:space="0" w:color="auto"/>
          </w:divBdr>
        </w:div>
        <w:div w:id="789133547">
          <w:marLeft w:val="0"/>
          <w:marRight w:val="0"/>
          <w:marTop w:val="0"/>
          <w:marBottom w:val="0"/>
          <w:divBdr>
            <w:top w:val="none" w:sz="0" w:space="0" w:color="auto"/>
            <w:left w:val="none" w:sz="0" w:space="0" w:color="auto"/>
            <w:bottom w:val="none" w:sz="0" w:space="0" w:color="auto"/>
            <w:right w:val="none" w:sz="0" w:space="0" w:color="auto"/>
          </w:divBdr>
        </w:div>
        <w:div w:id="797797824">
          <w:marLeft w:val="0"/>
          <w:marRight w:val="0"/>
          <w:marTop w:val="0"/>
          <w:marBottom w:val="0"/>
          <w:divBdr>
            <w:top w:val="none" w:sz="0" w:space="0" w:color="auto"/>
            <w:left w:val="none" w:sz="0" w:space="0" w:color="auto"/>
            <w:bottom w:val="none" w:sz="0" w:space="0" w:color="auto"/>
            <w:right w:val="none" w:sz="0" w:space="0" w:color="auto"/>
          </w:divBdr>
        </w:div>
        <w:div w:id="224071619">
          <w:marLeft w:val="0"/>
          <w:marRight w:val="0"/>
          <w:marTop w:val="0"/>
          <w:marBottom w:val="0"/>
          <w:divBdr>
            <w:top w:val="none" w:sz="0" w:space="0" w:color="auto"/>
            <w:left w:val="none" w:sz="0" w:space="0" w:color="auto"/>
            <w:bottom w:val="none" w:sz="0" w:space="0" w:color="auto"/>
            <w:right w:val="none" w:sz="0" w:space="0" w:color="auto"/>
          </w:divBdr>
        </w:div>
        <w:div w:id="817067335">
          <w:marLeft w:val="0"/>
          <w:marRight w:val="0"/>
          <w:marTop w:val="0"/>
          <w:marBottom w:val="0"/>
          <w:divBdr>
            <w:top w:val="none" w:sz="0" w:space="0" w:color="auto"/>
            <w:left w:val="none" w:sz="0" w:space="0" w:color="auto"/>
            <w:bottom w:val="none" w:sz="0" w:space="0" w:color="auto"/>
            <w:right w:val="none" w:sz="0" w:space="0" w:color="auto"/>
          </w:divBdr>
        </w:div>
        <w:div w:id="1279291293">
          <w:marLeft w:val="0"/>
          <w:marRight w:val="0"/>
          <w:marTop w:val="0"/>
          <w:marBottom w:val="0"/>
          <w:divBdr>
            <w:top w:val="none" w:sz="0" w:space="0" w:color="auto"/>
            <w:left w:val="none" w:sz="0" w:space="0" w:color="auto"/>
            <w:bottom w:val="none" w:sz="0" w:space="0" w:color="auto"/>
            <w:right w:val="none" w:sz="0" w:space="0" w:color="auto"/>
          </w:divBdr>
        </w:div>
        <w:div w:id="124856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901E-FB34-4E46-BEAE-175B60AD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Read</dc:creator>
  <cp:keywords/>
  <dc:description/>
  <cp:lastModifiedBy>Nicki Watkins</cp:lastModifiedBy>
  <cp:revision>2</cp:revision>
  <cp:lastPrinted>2019-09-20T13:02:00Z</cp:lastPrinted>
  <dcterms:created xsi:type="dcterms:W3CDTF">2025-02-05T13:56:00Z</dcterms:created>
  <dcterms:modified xsi:type="dcterms:W3CDTF">2025-02-05T13:56:00Z</dcterms:modified>
</cp:coreProperties>
</file>